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A" w14:textId="253A52E9" w:rsidR="00BD2BD0" w:rsidRDefault="00073B73" w:rsidP="00047671">
      <w:pPr>
        <w:pStyle w:val="Heading1"/>
        <w:tabs>
          <w:tab w:val="left" w:pos="6810"/>
        </w:tabs>
        <w:ind w:leftChars="0" w:left="0" w:firstLineChars="0" w:firstLine="0"/>
        <w:rPr>
          <w:b w:val="0"/>
          <w:color w:val="000000"/>
          <w:sz w:val="20"/>
          <w:szCs w:val="20"/>
        </w:rPr>
      </w:pPr>
      <w:r>
        <w:t>Reveal to Guide Precision Health: from Demand to Shelf Readiness</w:t>
      </w:r>
    </w:p>
    <w:p w14:paraId="0000000B" w14:textId="77777777" w:rsidR="00BD2BD0" w:rsidRDefault="00073B73">
      <w:pPr>
        <w:pStyle w:val="Heading2"/>
        <w:ind w:left="1" w:hanging="3"/>
      </w:pPr>
      <w:r>
        <w:t>Two-Sentence Overview</w:t>
      </w:r>
    </w:p>
    <w:p w14:paraId="0000000C" w14:textId="77777777" w:rsidR="00BD2BD0" w:rsidRDefault="00073B73">
      <w:pPr>
        <w:spacing w:before="120" w:line="233" w:lineRule="auto"/>
        <w:ind w:left="0" w:hanging="2"/>
        <w:rPr>
          <w:i/>
        </w:rPr>
      </w:pPr>
      <w:bookmarkStart w:id="0" w:name="_heading=h.tyjcwt" w:colFirst="0" w:colLast="0"/>
      <w:bookmarkEnd w:id="0"/>
      <w:r>
        <w:t xml:space="preserve">Reveal is a “young” but widely implemented global good that provides spatial targets and tools to improve quality of field-service </w:t>
      </w:r>
      <w:r>
        <w:t>delivery. The potential applications for Reveal are vast - from ensuring vaccinations reach the last mile, to supporting delivery of mass drug administration - but the packaging and configurability level of the tool is immature, which bottlenecks adding te</w:t>
      </w:r>
      <w:r>
        <w:t>chnical use-cases, geographic context, and partners.</w:t>
      </w:r>
    </w:p>
    <w:p w14:paraId="0000000D" w14:textId="3A6C36DE" w:rsidR="00BD2BD0" w:rsidRDefault="00073B73">
      <w:pPr>
        <w:pStyle w:val="Heading2"/>
        <w:ind w:left="1" w:hanging="3"/>
      </w:pPr>
      <w:sdt>
        <w:sdtPr>
          <w:tag w:val="goog_rdk_1"/>
          <w:id w:val="-530567586"/>
          <w:showingPlcHdr/>
        </w:sdtPr>
        <w:sdtEndPr/>
        <w:sdtContent>
          <w:r w:rsidR="00047671">
            <w:t xml:space="preserve">     </w:t>
          </w:r>
        </w:sdtContent>
      </w:sdt>
      <w:r>
        <w:t xml:space="preserve">High-Level Budget Summary </w:t>
      </w:r>
    </w:p>
    <w:p w14:paraId="61007E30" w14:textId="6AF5F22B" w:rsidR="00047671" w:rsidRPr="00047671" w:rsidRDefault="00047671">
      <w:pPr>
        <w:pStyle w:val="Heading2"/>
        <w:ind w:left="0" w:hanging="2"/>
        <w:rPr>
          <w:color w:val="000000" w:themeColor="text1"/>
          <w:sz w:val="20"/>
          <w:szCs w:val="20"/>
        </w:rPr>
      </w:pPr>
      <w:r w:rsidRPr="00047671">
        <w:rPr>
          <w:color w:val="000000" w:themeColor="text1"/>
          <w:sz w:val="20"/>
          <w:szCs w:val="20"/>
        </w:rPr>
        <w:t>To be completed in Application Finalization Stage</w:t>
      </w:r>
    </w:p>
    <w:p w14:paraId="0000001A" w14:textId="77777777" w:rsidR="00BD2BD0" w:rsidRDefault="00073B73">
      <w:pPr>
        <w:pStyle w:val="Heading2"/>
        <w:ind w:left="1" w:hanging="3"/>
      </w:pPr>
      <w:sdt>
        <w:sdtPr>
          <w:tag w:val="goog_rdk_2"/>
          <w:id w:val="-1601253938"/>
        </w:sdtPr>
        <w:sdtEndPr/>
        <w:sdtContent/>
      </w:sdt>
      <w:r>
        <w:t>Executive Summary</w:t>
      </w:r>
      <w:r>
        <w:t xml:space="preserve"> </w:t>
      </w:r>
    </w:p>
    <w:p w14:paraId="0000001B" w14:textId="31625A98" w:rsidR="00BD2BD0" w:rsidRDefault="00073B73">
      <w:pPr>
        <w:pStyle w:val="Heading2"/>
        <w:spacing w:before="0" w:line="233" w:lineRule="auto"/>
        <w:ind w:left="0" w:hanging="2"/>
        <w:rPr>
          <w:color w:val="000000"/>
          <w:sz w:val="20"/>
          <w:szCs w:val="20"/>
          <w:highlight w:val="yellow"/>
        </w:rPr>
      </w:pPr>
      <w:bookmarkStart w:id="1" w:name="_heading=h.z4d6r6kecyyz" w:colFirst="0" w:colLast="0"/>
      <w:bookmarkEnd w:id="1"/>
      <w:r>
        <w:rPr>
          <w:i/>
          <w:color w:val="000000"/>
          <w:sz w:val="20"/>
          <w:szCs w:val="20"/>
        </w:rPr>
        <w:t>Reveal</w:t>
      </w:r>
      <w:r>
        <w:rPr>
          <w:color w:val="000000"/>
          <w:sz w:val="20"/>
          <w:szCs w:val="20"/>
        </w:rPr>
        <w:t xml:space="preserve"> is an open-source digital platform and approved “Global Good” that provides real-time alignment of spatial targets with health service field operatio</w:t>
      </w:r>
      <w:r>
        <w:rPr>
          <w:color w:val="000000"/>
          <w:sz w:val="20"/>
          <w:szCs w:val="20"/>
        </w:rPr>
        <w:t>ns and currently supports malaria and neglected tropical disease interventions in five countries. Reveal combines a web-based tool that facilitates detailed planning by field managers and a mobile tool that guides front-line health workers through highly i</w:t>
      </w:r>
      <w:r>
        <w:rPr>
          <w:color w:val="000000"/>
          <w:sz w:val="20"/>
          <w:szCs w:val="20"/>
        </w:rPr>
        <w:t>nteractive, self-navig</w:t>
      </w:r>
      <w:r>
        <w:rPr>
          <w:rFonts w:ascii="Times New Roman" w:eastAsia="Times New Roman" w:hAnsi="Times New Roman" w:cs="Times New Roman"/>
          <w:color w:val="000000"/>
          <w:sz w:val="20"/>
          <w:szCs w:val="20"/>
        </w:rPr>
        <w:t>ating d</w:t>
      </w:r>
      <w:r>
        <w:rPr>
          <w:color w:val="000000"/>
          <w:sz w:val="20"/>
          <w:szCs w:val="20"/>
        </w:rPr>
        <w:t xml:space="preserve">igital maps down to the household level. In 2018, the Reveal software suite migrated to a new stack to better meet long term goals for sustainability, configurability, and interoperability. However, the </w:t>
      </w:r>
      <w:r w:rsidRPr="00047671">
        <w:rPr>
          <w:color w:val="000000"/>
          <w:sz w:val="20"/>
          <w:szCs w:val="20"/>
        </w:rPr>
        <w:t>focus of 2018 and 2019 w</w:t>
      </w:r>
      <w:r w:rsidRPr="00047671">
        <w:rPr>
          <w:color w:val="000000"/>
          <w:sz w:val="20"/>
          <w:szCs w:val="20"/>
        </w:rPr>
        <w:t xml:space="preserve">as to support new implementations, so less time was spent on sustainability-focused development efforts. </w:t>
      </w:r>
      <w:r w:rsidRPr="00047671">
        <w:rPr>
          <w:color w:val="000000"/>
          <w:sz w:val="20"/>
          <w:szCs w:val="20"/>
        </w:rPr>
        <w:t xml:space="preserve">(See </w:t>
      </w:r>
      <w:r w:rsidR="00047671">
        <w:rPr>
          <w:color w:val="000000"/>
          <w:sz w:val="20"/>
          <w:szCs w:val="20"/>
        </w:rPr>
        <w:t>Appendix A</w:t>
      </w:r>
      <w:r w:rsidR="00047671" w:rsidRPr="00047671">
        <w:rPr>
          <w:color w:val="000000"/>
          <w:sz w:val="20"/>
          <w:szCs w:val="20"/>
        </w:rPr>
        <w:t xml:space="preserve"> </w:t>
      </w:r>
      <w:r w:rsidRPr="00047671">
        <w:rPr>
          <w:color w:val="000000"/>
          <w:sz w:val="20"/>
          <w:szCs w:val="20"/>
        </w:rPr>
        <w:t>for a one-pager overview of Reveal).</w:t>
      </w:r>
    </w:p>
    <w:p w14:paraId="0000001C" w14:textId="5A79BE94" w:rsidR="00BD2BD0" w:rsidRDefault="00DC0F87">
      <w:pPr>
        <w:pStyle w:val="Heading2"/>
        <w:ind w:left="0" w:hanging="2"/>
        <w:rPr>
          <w:color w:val="000000"/>
        </w:rPr>
      </w:pPr>
      <w:r w:rsidRPr="00DC0F87">
        <w:rPr>
          <w:rFonts w:ascii="Times New Roman" w:eastAsia="Times New Roman" w:hAnsi="Times New Roman" w:cs="Times New Roman"/>
          <w:noProof/>
          <w:position w:val="0"/>
          <w:sz w:val="24"/>
          <w:szCs w:val="24"/>
        </w:rPr>
        <w:drawing>
          <wp:anchor distT="0" distB="0" distL="114300" distR="114300" simplePos="0" relativeHeight="251666432" behindDoc="0" locked="0" layoutInCell="1" allowOverlap="1" wp14:anchorId="6CD923E7" wp14:editId="597885D0">
            <wp:simplePos x="0" y="0"/>
            <wp:positionH relativeFrom="column">
              <wp:posOffset>4165600</wp:posOffset>
            </wp:positionH>
            <wp:positionV relativeFrom="paragraph">
              <wp:posOffset>1443355</wp:posOffset>
            </wp:positionV>
            <wp:extent cx="1068705" cy="1068705"/>
            <wp:effectExtent l="0" t="0" r="0" b="0"/>
            <wp:wrapSquare wrapText="bothSides"/>
            <wp:docPr id="79" name="Picture 79" descr="bout Us | Ak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ut Us | Akr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70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B73">
        <w:rPr>
          <w:color w:val="000000"/>
          <w:sz w:val="20"/>
          <w:szCs w:val="20"/>
        </w:rPr>
        <w:t>The overarching goal of this project is to lower the barrier of entry to setting up the Reveal s</w:t>
      </w:r>
      <w:r w:rsidR="00073B73">
        <w:rPr>
          <w:color w:val="000000"/>
          <w:sz w:val="20"/>
          <w:szCs w:val="20"/>
        </w:rPr>
        <w:t xml:space="preserve">ystem. When evaluating Reveal against the Global Goods Maturity Model (GGMM) and OpenHIE standards for off-the-shelf tools, five thematic gaps emerged. Our specific goals for this investment will be to close these gaps by 1) Broadly engaging the public in </w:t>
      </w:r>
      <w:r w:rsidR="00073B73">
        <w:rPr>
          <w:color w:val="000000"/>
          <w:sz w:val="20"/>
          <w:szCs w:val="20"/>
        </w:rPr>
        <w:t>roadmapping, 2) Building technical documentation, 3) Achieving OpenHIE architecture for packaging and deployment, 4) Executing load testing, and 5) Demonstrating compliance with OpenHIE interoperability workflows and standards. The activities to achieve th</w:t>
      </w:r>
      <w:r w:rsidR="00073B73">
        <w:rPr>
          <w:color w:val="000000"/>
          <w:sz w:val="20"/>
          <w:szCs w:val="20"/>
        </w:rPr>
        <w:t>ese goals involve documentation, code-writing and software development, QA and testing, and community engagement; all of which fall under the role of product management and development, the roles Akros and its development partners play respectively already</w:t>
      </w:r>
      <w:r w:rsidR="00073B73">
        <w:rPr>
          <w:color w:val="000000"/>
          <w:sz w:val="20"/>
          <w:szCs w:val="20"/>
        </w:rPr>
        <w:t xml:space="preserve"> with this product.</w:t>
      </w:r>
    </w:p>
    <w:p w14:paraId="0000001D" w14:textId="0B911FAA" w:rsidR="00BD2BD0" w:rsidRDefault="00DC0F87">
      <w:pPr>
        <w:pStyle w:val="Heading2"/>
        <w:ind w:left="0" w:hanging="2"/>
      </w:pPr>
      <w:r w:rsidRPr="00DC0F87">
        <w:rPr>
          <w:rFonts w:ascii="Times New Roman" w:eastAsia="Times New Roman" w:hAnsi="Times New Roman" w:cs="Times New Roman"/>
          <w:noProof/>
          <w:position w:val="0"/>
          <w:sz w:val="24"/>
          <w:szCs w:val="24"/>
        </w:rPr>
        <w:drawing>
          <wp:anchor distT="0" distB="0" distL="114300" distR="114300" simplePos="0" relativeHeight="251665408" behindDoc="0" locked="0" layoutInCell="1" allowOverlap="1" wp14:anchorId="73200274" wp14:editId="3CEA1413">
            <wp:simplePos x="0" y="0"/>
            <wp:positionH relativeFrom="column">
              <wp:posOffset>5305425</wp:posOffset>
            </wp:positionH>
            <wp:positionV relativeFrom="paragraph">
              <wp:posOffset>75565</wp:posOffset>
            </wp:positionV>
            <wp:extent cx="737235" cy="737235"/>
            <wp:effectExtent l="0" t="0" r="0" b="0"/>
            <wp:wrapSquare wrapText="bothSides"/>
            <wp:docPr id="78" name="Picture 78" descr="na Systems Inc. — Consulting Organization from USA,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Systems Inc. — Consulting Organization from USA, experienc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14:sizeRelH relativeFrom="page">
              <wp14:pctWidth>0</wp14:pctWidth>
            </wp14:sizeRelH>
            <wp14:sizeRelV relativeFrom="page">
              <wp14:pctHeight>0</wp14:pctHeight>
            </wp14:sizeRelV>
          </wp:anchor>
        </w:drawing>
      </w:r>
      <w:sdt>
        <w:sdtPr>
          <w:tag w:val="goog_rdk_3"/>
          <w:id w:val="-142579415"/>
        </w:sdtPr>
        <w:sdtEndPr/>
        <w:sdtContent/>
      </w:sdt>
      <w:r w:rsidR="00073B73">
        <w:t xml:space="preserve">Consortium Team </w:t>
      </w:r>
    </w:p>
    <w:p w14:paraId="17865003" w14:textId="217423B9" w:rsidR="00DC0F87" w:rsidRPr="00DC0F87" w:rsidRDefault="00073B73" w:rsidP="00DC0F87">
      <w:pPr>
        <w:suppressAutoHyphens w:val="0"/>
        <w:ind w:leftChars="0" w:left="0" w:firstLineChars="0" w:firstLine="0"/>
        <w:textDirection w:val="lrTb"/>
        <w:textAlignment w:val="auto"/>
        <w:outlineLvl w:val="9"/>
        <w:rPr>
          <w:rFonts w:ascii="Times New Roman" w:eastAsia="Times New Roman" w:hAnsi="Times New Roman" w:cs="Times New Roman"/>
          <w:position w:val="0"/>
          <w:sz w:val="24"/>
          <w:szCs w:val="24"/>
        </w:rPr>
      </w:pPr>
      <w:r>
        <w:t>Akros is a cutting edge organization that establishes data-drive</w:t>
      </w:r>
      <w:r w:rsidR="00DC0F87">
        <w:t>n</w:t>
      </w:r>
    </w:p>
    <w:p w14:paraId="48612DBB" w14:textId="19745046" w:rsidR="00DC0F87" w:rsidRPr="00DC0F87" w:rsidRDefault="00DC0F87" w:rsidP="00DC0F87">
      <w:pPr>
        <w:suppressAutoHyphens w:val="0"/>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576160">
        <w:drawing>
          <wp:anchor distT="0" distB="0" distL="114300" distR="114300" simplePos="0" relativeHeight="251664384" behindDoc="0" locked="0" layoutInCell="1" allowOverlap="1" wp14:anchorId="7D2960C7" wp14:editId="70E34A70">
            <wp:simplePos x="0" y="0"/>
            <wp:positionH relativeFrom="column">
              <wp:posOffset>4102100</wp:posOffset>
            </wp:positionH>
            <wp:positionV relativeFrom="paragraph">
              <wp:posOffset>358775</wp:posOffset>
            </wp:positionV>
            <wp:extent cx="1078865" cy="608965"/>
            <wp:effectExtent l="0" t="0" r="0" b="63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78865" cy="608965"/>
                    </a:xfrm>
                    <a:prstGeom prst="rect">
                      <a:avLst/>
                    </a:prstGeom>
                  </pic:spPr>
                </pic:pic>
              </a:graphicData>
            </a:graphic>
            <wp14:sizeRelH relativeFrom="page">
              <wp14:pctWidth>0</wp14:pctWidth>
            </wp14:sizeRelH>
            <wp14:sizeRelV relativeFrom="page">
              <wp14:pctHeight>0</wp14:pctHeight>
            </wp14:sizeRelV>
          </wp:anchor>
        </w:drawing>
      </w:r>
      <w:r w:rsidR="00073B73">
        <w:t>and technologically appropriate systems to improve the health and well-being of disadvantaged co</w:t>
      </w:r>
      <w:r>
        <w:t>mmunities</w:t>
      </w:r>
      <w:r>
        <w:t>.</w:t>
      </w:r>
    </w:p>
    <w:p w14:paraId="0000001E" w14:textId="76A026F7" w:rsidR="00BD2BD0" w:rsidRDefault="00DC0F87" w:rsidP="00DC0F87">
      <w:pPr>
        <w:spacing w:line="233" w:lineRule="auto"/>
        <w:ind w:left="-2" w:firstLineChars="0" w:firstLine="0"/>
      </w:pPr>
      <w:r w:rsidRPr="00576160">
        <w:drawing>
          <wp:anchor distT="0" distB="0" distL="114300" distR="114300" simplePos="0" relativeHeight="251663360" behindDoc="0" locked="0" layoutInCell="1" allowOverlap="1" wp14:anchorId="26723259" wp14:editId="747B9B34">
            <wp:simplePos x="0" y="0"/>
            <wp:positionH relativeFrom="column">
              <wp:posOffset>5180330</wp:posOffset>
            </wp:positionH>
            <wp:positionV relativeFrom="paragraph">
              <wp:posOffset>33020</wp:posOffset>
            </wp:positionV>
            <wp:extent cx="1181735" cy="534035"/>
            <wp:effectExtent l="0" t="0" r="12065" b="0"/>
            <wp:wrapTight wrapText="bothSides">
              <wp:wrapPolygon edited="0">
                <wp:start x="0" y="0"/>
                <wp:lineTo x="0" y="20547"/>
                <wp:lineTo x="21356" y="20547"/>
                <wp:lineTo x="2135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81735" cy="534035"/>
                    </a:xfrm>
                    <a:prstGeom prst="rect">
                      <a:avLst/>
                    </a:prstGeom>
                  </pic:spPr>
                </pic:pic>
              </a:graphicData>
            </a:graphic>
            <wp14:sizeRelH relativeFrom="page">
              <wp14:pctWidth>0</wp14:pctWidth>
            </wp14:sizeRelH>
            <wp14:sizeRelV relativeFrom="page">
              <wp14:pctHeight>0</wp14:pctHeight>
            </wp14:sizeRelV>
          </wp:anchor>
        </w:drawing>
      </w:r>
      <w:r w:rsidR="00073B73">
        <w:t>Akros is the product manager of Reveal, c</w:t>
      </w:r>
      <w:r w:rsidR="00073B73">
        <w:t>oordinating the needs of implementing clients with outputs from software development firms. Akros also provides Reveal implementation support to countries and their partner organizations via a translational, capacity-building model. Akros’ internal project</w:t>
      </w:r>
      <w:r w:rsidR="00073B73">
        <w:t xml:space="preserve"> management system ‘Grow’ will guide best practices in product and program management, utilizing the Atlassian suite of tools. Subcontractor management will be coordinated through Slack, and tracked by Jira and Confluence.</w:t>
      </w:r>
    </w:p>
    <w:p w14:paraId="0000001F" w14:textId="532C912B" w:rsidR="00BD2BD0" w:rsidRDefault="00073B73">
      <w:pPr>
        <w:spacing w:line="233" w:lineRule="auto"/>
        <w:ind w:left="0" w:hanging="2"/>
      </w:pPr>
      <w:r>
        <w:t>Akros will partner with Ona Syste</w:t>
      </w:r>
      <w:r>
        <w:t xml:space="preserve">ms, Inspired Testing, and Appstack. Ona is Akros’ core development partner and an expert on interoperability frameworks in the development space. Inspired Testing, is a </w:t>
      </w:r>
      <w:r>
        <w:lastRenderedPageBreak/>
        <w:t>global software testing company with expertise in functional testing, and performance t</w:t>
      </w:r>
      <w:r>
        <w:t xml:space="preserve">esting, and test automation. Appstack is currently running a Reveal configuration and has a solid understanding of current state and the necessary developer skills. Akros and Ona have worked closely together since 2014, and </w:t>
      </w:r>
      <w:r>
        <w:t>the two have collaborated with I</w:t>
      </w:r>
      <w:r>
        <w:t xml:space="preserve">nspired Testing and Appstack since 2020. Akros will govern the </w:t>
      </w:r>
      <w:r>
        <w:t>consortium and lead the workflow and functional design,</w:t>
      </w:r>
      <w:r>
        <w:rPr>
          <w:highlight w:val="white"/>
        </w:rPr>
        <w:t xml:space="preserve">Ona will bring vision for tech innovations and </w:t>
      </w:r>
      <w:r>
        <w:rPr>
          <w:highlight w:val="white"/>
        </w:rPr>
        <w:t>software development -- the Akros TPM will coordinate Ona's work with Appstack who will als</w:t>
      </w:r>
      <w:r>
        <w:rPr>
          <w:highlight w:val="white"/>
        </w:rPr>
        <w:t xml:space="preserve">o be </w:t>
      </w:r>
      <w:r>
        <w:rPr>
          <w:highlight w:val="white"/>
        </w:rPr>
        <w:t>engaged in software development, and</w:t>
      </w:r>
      <w:r>
        <w:t xml:space="preserve">  Inspired Testing will lead load testing and he</w:t>
      </w:r>
      <w:r>
        <w:t>lp set be</w:t>
      </w:r>
      <w:r>
        <w:t xml:space="preserve">nchmarks </w:t>
      </w:r>
      <w:r>
        <w:t>for testing processes. Akros also maintains a Reveal steering committee, which will be routinely consulted on architecture and development throughout</w:t>
      </w:r>
      <w:r>
        <w:t>.</w:t>
      </w:r>
    </w:p>
    <w:p w14:paraId="00000020" w14:textId="77777777" w:rsidR="00BD2BD0" w:rsidRDefault="00073B73">
      <w:pPr>
        <w:spacing w:line="233" w:lineRule="auto"/>
        <w:ind w:left="0" w:hanging="2"/>
        <w:rPr>
          <w:b/>
          <w:u w:val="single"/>
        </w:rPr>
      </w:pPr>
      <w:r>
        <w:rPr>
          <w:b/>
          <w:u w:val="single"/>
        </w:rPr>
        <w:t>Akros</w:t>
      </w:r>
    </w:p>
    <w:p w14:paraId="00000021" w14:textId="28257679" w:rsidR="00BD2BD0" w:rsidRDefault="00073B73">
      <w:pPr>
        <w:spacing w:line="233" w:lineRule="auto"/>
        <w:ind w:left="0" w:hanging="2"/>
      </w:pPr>
      <w:r>
        <w:t>Akros is based in Lusaka, Zambia, and has been in operation for 12 years since 2008, working in developing country contexts to design data and software solutions to improve the impact of health service delivery. Akros’ roots are in epidemiology and</w:t>
      </w:r>
      <w:r>
        <w:t xml:space="preserve"> behavioral economics, which means Akros is often on the cutting edge of innovation, designing tools and technology geared towards altering people’s </w:t>
      </w:r>
      <w:r w:rsidR="00CB7556">
        <w:t>behaviors</w:t>
      </w:r>
      <w:r>
        <w:t xml:space="preserve"> in data use towards impact. The breadth of Akros’ projects have enabled our teams to establish w</w:t>
      </w:r>
      <w:r>
        <w:t>orking relationships in Zambia, Botswana, Ethiopia, Malawi, Mozambique, Namibia, Nigeria, Rwanda, South Africa, Swaziland, Senegal, Thailand, and Zimbabwe. As one of the first organizations to conceptualize the power of geospatial technologies in field-ser</w:t>
      </w:r>
      <w:r>
        <w:t>vice delivery in the most remote of locations in the development context, Akros has a finger on the pulse of what the issues in the field are, and how technology can realistically be applied to solve them. The below experience list demonstrates this.</w:t>
      </w:r>
    </w:p>
    <w:p w14:paraId="00000022" w14:textId="77777777" w:rsidR="00BD2BD0" w:rsidRDefault="00073B73">
      <w:pPr>
        <w:spacing w:line="233" w:lineRule="auto"/>
        <w:ind w:left="0" w:hanging="2"/>
        <w:rPr>
          <w:i/>
        </w:rPr>
      </w:pPr>
      <w:r>
        <w:rPr>
          <w:i/>
        </w:rPr>
        <w:t>Past Experience</w:t>
      </w:r>
    </w:p>
    <w:tbl>
      <w:tblPr>
        <w:tblStyle w:val="a2"/>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110"/>
      </w:tblGrid>
      <w:tr w:rsidR="00BD2BD0" w14:paraId="5F947C5C" w14:textId="77777777">
        <w:tc>
          <w:tcPr>
            <w:tcW w:w="2250" w:type="dxa"/>
            <w:shd w:val="clear" w:color="auto" w:fill="auto"/>
            <w:tcMar>
              <w:top w:w="100" w:type="dxa"/>
              <w:left w:w="100" w:type="dxa"/>
              <w:bottom w:w="100" w:type="dxa"/>
              <w:right w:w="100" w:type="dxa"/>
            </w:tcMar>
          </w:tcPr>
          <w:p w14:paraId="00000023" w14:textId="77777777" w:rsidR="00BD2BD0" w:rsidRDefault="00073B73">
            <w:pPr>
              <w:widowControl w:val="0"/>
              <w:pBdr>
                <w:top w:val="nil"/>
                <w:left w:val="nil"/>
                <w:bottom w:val="nil"/>
                <w:right w:val="nil"/>
                <w:between w:val="nil"/>
              </w:pBdr>
              <w:spacing w:after="0" w:line="240" w:lineRule="auto"/>
              <w:ind w:left="0" w:hanging="2"/>
              <w:rPr>
                <w:b/>
              </w:rPr>
            </w:pPr>
            <w:r>
              <w:rPr>
                <w:b/>
              </w:rPr>
              <w:t>Experience and duration</w:t>
            </w:r>
          </w:p>
        </w:tc>
        <w:tc>
          <w:tcPr>
            <w:tcW w:w="7110" w:type="dxa"/>
            <w:shd w:val="clear" w:color="auto" w:fill="auto"/>
            <w:tcMar>
              <w:top w:w="100" w:type="dxa"/>
              <w:left w:w="100" w:type="dxa"/>
              <w:bottom w:w="100" w:type="dxa"/>
              <w:right w:w="100" w:type="dxa"/>
            </w:tcMar>
          </w:tcPr>
          <w:p w14:paraId="00000024" w14:textId="77777777" w:rsidR="00BD2BD0" w:rsidRDefault="00073B73">
            <w:pPr>
              <w:widowControl w:val="0"/>
              <w:pBdr>
                <w:top w:val="nil"/>
                <w:left w:val="nil"/>
                <w:bottom w:val="nil"/>
                <w:right w:val="nil"/>
                <w:between w:val="nil"/>
              </w:pBdr>
              <w:spacing w:after="0" w:line="240" w:lineRule="auto"/>
              <w:ind w:left="0" w:hanging="2"/>
              <w:rPr>
                <w:b/>
              </w:rPr>
            </w:pPr>
            <w:r>
              <w:rPr>
                <w:b/>
              </w:rPr>
              <w:t>Description and relevance</w:t>
            </w:r>
          </w:p>
        </w:tc>
      </w:tr>
      <w:tr w:rsidR="00BD2BD0" w14:paraId="5E73C763" w14:textId="77777777">
        <w:tc>
          <w:tcPr>
            <w:tcW w:w="2250" w:type="dxa"/>
            <w:shd w:val="clear" w:color="auto" w:fill="auto"/>
            <w:tcMar>
              <w:top w:w="100" w:type="dxa"/>
              <w:left w:w="100" w:type="dxa"/>
              <w:bottom w:w="100" w:type="dxa"/>
              <w:right w:w="100" w:type="dxa"/>
            </w:tcMar>
          </w:tcPr>
          <w:p w14:paraId="00000025" w14:textId="77777777" w:rsidR="00BD2BD0" w:rsidRDefault="00073B73">
            <w:pPr>
              <w:widowControl w:val="0"/>
              <w:pBdr>
                <w:top w:val="nil"/>
                <w:left w:val="nil"/>
                <w:bottom w:val="nil"/>
                <w:right w:val="nil"/>
                <w:between w:val="nil"/>
              </w:pBdr>
              <w:spacing w:after="0" w:line="240" w:lineRule="auto"/>
              <w:ind w:left="0" w:hanging="2"/>
            </w:pPr>
            <w:r>
              <w:t>Community Led Total Sanitation Mobile-2-Web</w:t>
            </w:r>
          </w:p>
          <w:p w14:paraId="00000026" w14:textId="77777777" w:rsidR="00BD2BD0" w:rsidRDefault="00073B73">
            <w:pPr>
              <w:widowControl w:val="0"/>
              <w:pBdr>
                <w:top w:val="nil"/>
                <w:left w:val="nil"/>
                <w:bottom w:val="nil"/>
                <w:right w:val="nil"/>
                <w:between w:val="nil"/>
              </w:pBdr>
              <w:spacing w:after="0" w:line="240" w:lineRule="auto"/>
              <w:ind w:left="0" w:hanging="2"/>
            </w:pPr>
            <w:r>
              <w:t>(2013 - 2018)</w:t>
            </w:r>
          </w:p>
        </w:tc>
        <w:tc>
          <w:tcPr>
            <w:tcW w:w="7110" w:type="dxa"/>
            <w:shd w:val="clear" w:color="auto" w:fill="auto"/>
            <w:tcMar>
              <w:top w:w="100" w:type="dxa"/>
              <w:left w:w="100" w:type="dxa"/>
              <w:bottom w:w="100" w:type="dxa"/>
              <w:right w:w="100" w:type="dxa"/>
            </w:tcMar>
          </w:tcPr>
          <w:p w14:paraId="00000027" w14:textId="77777777" w:rsidR="00BD2BD0" w:rsidRDefault="00073B73">
            <w:pPr>
              <w:widowControl w:val="0"/>
              <w:pBdr>
                <w:top w:val="nil"/>
                <w:left w:val="nil"/>
                <w:bottom w:val="nil"/>
                <w:right w:val="nil"/>
                <w:between w:val="nil"/>
              </w:pBdr>
              <w:spacing w:after="0" w:line="240" w:lineRule="auto"/>
              <w:ind w:left="0" w:hanging="2"/>
            </w:pPr>
            <w:r>
              <w:t>In water, sanitation, and hygiene (WASH) Akros revolutionized the way M&amp;</w:t>
            </w:r>
            <w:r>
              <w:t xml:space="preserve">E is done in sub-Saharan Africa by supporting the Zambian Ministry of Water Development, Sanitation and Environmental Protection to design and roll-out a village level surveillance system that captures live, real-time data and drives information back down </w:t>
            </w:r>
            <w:r>
              <w:t>to key stakeholders and change agents through robust feedback loops. Community volunteers use the mobile-to-web platform to collect village-level data across 69 rural Zambian districts and one urban district in nine out of Zambia’s ten provinces. The syste</w:t>
            </w:r>
            <w:r>
              <w:t>m provides real-time information on uptake of sanitation behaviors and access to clean water. After just three years, the application of the data collected in this system led to over 3 million new users of sanitation and the first open defecation free dist</w:t>
            </w:r>
            <w:r>
              <w:t>ricts in sub-Saharan Africa. In 2018, Akros fully transitioned ownership of the digital system to the Ministry of Water Development, Sanitation and Environmental Protection.</w:t>
            </w:r>
          </w:p>
        </w:tc>
      </w:tr>
      <w:tr w:rsidR="00BD2BD0" w14:paraId="1AB5055F" w14:textId="77777777">
        <w:tc>
          <w:tcPr>
            <w:tcW w:w="2250" w:type="dxa"/>
            <w:shd w:val="clear" w:color="auto" w:fill="auto"/>
            <w:tcMar>
              <w:top w:w="100" w:type="dxa"/>
              <w:left w:w="100" w:type="dxa"/>
              <w:bottom w:w="100" w:type="dxa"/>
              <w:right w:w="100" w:type="dxa"/>
            </w:tcMar>
          </w:tcPr>
          <w:p w14:paraId="00000028" w14:textId="77777777" w:rsidR="00BD2BD0" w:rsidRDefault="00073B73">
            <w:pPr>
              <w:widowControl w:val="0"/>
              <w:pBdr>
                <w:top w:val="nil"/>
                <w:left w:val="nil"/>
                <w:bottom w:val="nil"/>
                <w:right w:val="nil"/>
                <w:between w:val="nil"/>
              </w:pBdr>
              <w:spacing w:after="0" w:line="240" w:lineRule="auto"/>
              <w:ind w:left="0" w:hanging="2"/>
            </w:pPr>
            <w:r>
              <w:t>mSpray (2014 - 2018)</w:t>
            </w:r>
          </w:p>
        </w:tc>
        <w:tc>
          <w:tcPr>
            <w:tcW w:w="7110" w:type="dxa"/>
            <w:shd w:val="clear" w:color="auto" w:fill="auto"/>
            <w:tcMar>
              <w:top w:w="100" w:type="dxa"/>
              <w:left w:w="100" w:type="dxa"/>
              <w:bottom w:w="100" w:type="dxa"/>
              <w:right w:w="100" w:type="dxa"/>
            </w:tcMar>
          </w:tcPr>
          <w:p w14:paraId="00000029" w14:textId="77777777" w:rsidR="00BD2BD0" w:rsidRDefault="00073B73">
            <w:pPr>
              <w:widowControl w:val="0"/>
              <w:pBdr>
                <w:top w:val="nil"/>
                <w:left w:val="nil"/>
                <w:bottom w:val="nil"/>
                <w:right w:val="nil"/>
                <w:between w:val="nil"/>
              </w:pBdr>
              <w:spacing w:after="0" w:line="240" w:lineRule="auto"/>
              <w:ind w:left="0" w:hanging="2"/>
            </w:pPr>
            <w:r>
              <w:t>Akros supported the Zambia National Malaria Elimination Cent</w:t>
            </w:r>
            <w:r>
              <w:t>er to improve delivery of one of their key malaria interventions, indoor residual spraying (IRS). The NMEC identified the need for a tool to guide IRS planning, implementation, and monitoring to ensure high spray-coverage at the community level. Akros work</w:t>
            </w:r>
            <w:r>
              <w:t xml:space="preserve">ed to develop a novel 3-stage approach to map houses across spray areas; use a mobile-based tool (using ODK, OMK, and Ona.io) to guide spray operators to target specific houses; and capture household-level data on achievement of targets. This approach has </w:t>
            </w:r>
            <w:r>
              <w:t>led to remarkable improvements in the delivery of IRS in Zambia by providing real-time information to inform daily spray campaigns. IRS data between 2013 and 2017 demonstrated a 15% additional decrease in malaria incidence in areas where mSpray was used co</w:t>
            </w:r>
            <w:r>
              <w:t xml:space="preserve">mpared to IRS areas where mSpray was not used. Non-mSpray regions achieved only a 9% reduction in malaria incidence </w:t>
            </w:r>
            <w:r>
              <w:lastRenderedPageBreak/>
              <w:t>compared to 24% in mSpray regions.</w:t>
            </w:r>
          </w:p>
        </w:tc>
      </w:tr>
      <w:tr w:rsidR="00BD2BD0" w14:paraId="2D9BD046" w14:textId="77777777">
        <w:tc>
          <w:tcPr>
            <w:tcW w:w="2250" w:type="dxa"/>
            <w:shd w:val="clear" w:color="auto" w:fill="auto"/>
            <w:tcMar>
              <w:top w:w="100" w:type="dxa"/>
              <w:left w:w="100" w:type="dxa"/>
              <w:bottom w:w="100" w:type="dxa"/>
              <w:right w:w="100" w:type="dxa"/>
            </w:tcMar>
          </w:tcPr>
          <w:p w14:paraId="0000002A" w14:textId="77777777" w:rsidR="00BD2BD0" w:rsidRDefault="00073B73">
            <w:pPr>
              <w:widowControl w:val="0"/>
              <w:pBdr>
                <w:top w:val="nil"/>
                <w:left w:val="nil"/>
                <w:bottom w:val="nil"/>
                <w:right w:val="nil"/>
                <w:between w:val="nil"/>
              </w:pBdr>
              <w:spacing w:after="0" w:line="240" w:lineRule="auto"/>
              <w:ind w:left="0" w:hanging="2"/>
            </w:pPr>
            <w:r>
              <w:lastRenderedPageBreak/>
              <w:t>Reveal (2018 - 2020)</w:t>
            </w:r>
          </w:p>
        </w:tc>
        <w:tc>
          <w:tcPr>
            <w:tcW w:w="7110" w:type="dxa"/>
            <w:shd w:val="clear" w:color="auto" w:fill="auto"/>
            <w:tcMar>
              <w:top w:w="100" w:type="dxa"/>
              <w:left w:w="100" w:type="dxa"/>
              <w:bottom w:w="100" w:type="dxa"/>
              <w:right w:w="100" w:type="dxa"/>
            </w:tcMar>
          </w:tcPr>
          <w:p w14:paraId="0000002B" w14:textId="77777777" w:rsidR="00BD2BD0" w:rsidRDefault="00073B73">
            <w:pPr>
              <w:widowControl w:val="0"/>
              <w:pBdr>
                <w:top w:val="nil"/>
                <w:left w:val="nil"/>
                <w:bottom w:val="nil"/>
                <w:right w:val="nil"/>
                <w:between w:val="nil"/>
              </w:pBdr>
              <w:spacing w:after="0" w:line="240" w:lineRule="auto"/>
              <w:ind w:left="0" w:hanging="2"/>
            </w:pPr>
            <w:r>
              <w:t>In 2018, Akros was awarded a grant to take the solution developed through mSpray, and develop a new open-source application that would amplify the capacity of the tool in supporting field operations and better position the solution for scalability across c</w:t>
            </w:r>
            <w:r>
              <w:t>ontexts. Akros and Ona worked to develop Reveal, through a multi-phased but rapid process. The team balanced user stories gathered from countries across the globe with existing mSpray workflows to identify critical features, functions, and business require</w:t>
            </w:r>
            <w:r>
              <w:t>ments, and build a software architecture that would be sustainable in the long term. Simultaneous to creating a new software, the teams defined development and implementation processes around the software. In 2019, Reveal was implemented in three countries</w:t>
            </w:r>
            <w:r>
              <w:t xml:space="preserve">, across upwards of 300 users. </w:t>
            </w:r>
          </w:p>
        </w:tc>
      </w:tr>
    </w:tbl>
    <w:p w14:paraId="0000002C" w14:textId="77777777" w:rsidR="00BD2BD0" w:rsidRDefault="00BD2BD0">
      <w:pPr>
        <w:spacing w:line="233" w:lineRule="auto"/>
        <w:ind w:left="0" w:hanging="2"/>
      </w:pPr>
    </w:p>
    <w:p w14:paraId="0000002D" w14:textId="069602E0" w:rsidR="00BD2BD0" w:rsidRDefault="00073B73">
      <w:pPr>
        <w:spacing w:line="233" w:lineRule="auto"/>
        <w:ind w:left="0" w:hanging="2"/>
      </w:pPr>
      <w:r>
        <w:rPr>
          <w:i/>
        </w:rPr>
        <w:t xml:space="preserve">Key Personnel </w:t>
      </w:r>
      <w:r>
        <w:t>(</w:t>
      </w:r>
      <w:r w:rsidRPr="00720CC1">
        <w:t>CVs in Appendix</w:t>
      </w:r>
      <w:r w:rsidR="00047671" w:rsidRPr="00720CC1">
        <w:t xml:space="preserve"> B</w:t>
      </w:r>
      <w:r w:rsidRPr="00720CC1">
        <w:t>)</w:t>
      </w:r>
    </w:p>
    <w:p w14:paraId="0000002E" w14:textId="77777777" w:rsidR="00BD2BD0" w:rsidRDefault="00073B73">
      <w:pPr>
        <w:spacing w:after="0" w:line="276" w:lineRule="auto"/>
        <w:ind w:left="0" w:hanging="2"/>
      </w:pPr>
      <w:r>
        <w:t>Dr. Anna Winters is an epidemiologist, and lead of the Reveal team, focused on building infectious disease surveillance and response systems. She currently serves as CEO of Akros, a global p</w:t>
      </w:r>
      <w:r>
        <w:t>ublic health organization she co-founded. Dr. Winters completed her PhD focused on vector-borne infectious disease and, prior to leading Akros, worked within the US Centers for Disease Control and Prevention Division of Vector-borne Diseases. As the Reveal</w:t>
      </w:r>
      <w:r>
        <w:t xml:space="preserve"> team lead, Dr. Winters guides strategic direction for Reveal, and thus leads much of the community facing engagement for Reveal and is consulted for any major technical architectural decisions.</w:t>
      </w:r>
    </w:p>
    <w:p w14:paraId="0000002F" w14:textId="77777777" w:rsidR="00BD2BD0" w:rsidRDefault="00BD2BD0">
      <w:pPr>
        <w:spacing w:after="0" w:line="276" w:lineRule="auto"/>
        <w:ind w:left="0" w:hanging="2"/>
      </w:pPr>
    </w:p>
    <w:p w14:paraId="00000030" w14:textId="77777777" w:rsidR="00BD2BD0" w:rsidRDefault="00073B73">
      <w:pPr>
        <w:spacing w:after="0" w:line="276" w:lineRule="auto"/>
        <w:ind w:left="0" w:hanging="2"/>
      </w:pPr>
      <w:r>
        <w:t xml:space="preserve">Mr. Soobramoney is a Technical Product Manager with 9 years </w:t>
      </w:r>
      <w:r>
        <w:t>of experience designing product solutions for a variety of end users and clients. He has worked across a breadth of products and contexts, from corporate banking software solutions to remote monitoring platforms for essential health service delivery in rur</w:t>
      </w:r>
      <w:r>
        <w:t>al settings. He currently is the Technical Product Manager of the Reveal product, where he leads roadmap development, compiles client requirements, and manages development teams to deliver.</w:t>
      </w:r>
    </w:p>
    <w:p w14:paraId="00000031" w14:textId="77777777" w:rsidR="00BD2BD0" w:rsidRDefault="00BD2BD0">
      <w:pPr>
        <w:spacing w:after="0" w:line="276" w:lineRule="auto"/>
        <w:ind w:left="0" w:hanging="2"/>
      </w:pPr>
    </w:p>
    <w:p w14:paraId="00000032" w14:textId="77777777" w:rsidR="00BD2BD0" w:rsidRDefault="00073B73">
      <w:pPr>
        <w:spacing w:after="0" w:line="276" w:lineRule="auto"/>
        <w:ind w:left="0" w:hanging="2"/>
      </w:pPr>
      <w:r>
        <w:t>Mr. Hutchinson is the Reveal Coordinator, ensuring quality and co</w:t>
      </w:r>
      <w:r>
        <w:t>nsistency across the Reveal project - from product and software development to implementation. His experience traverses both product development and people-management, and has a particular skill-set for adopting big ideas into realization, with awareness o</w:t>
      </w:r>
      <w:r>
        <w:t>f the tools and processes that need to be built to help achieve success.</w:t>
      </w:r>
    </w:p>
    <w:p w14:paraId="00000033" w14:textId="77777777" w:rsidR="00BD2BD0" w:rsidRDefault="00BD2BD0">
      <w:pPr>
        <w:spacing w:after="0" w:line="276" w:lineRule="auto"/>
        <w:ind w:left="0" w:hanging="2"/>
      </w:pPr>
    </w:p>
    <w:p w14:paraId="00000034" w14:textId="77777777" w:rsidR="00BD2BD0" w:rsidRDefault="00073B73">
      <w:pPr>
        <w:spacing w:after="0" w:line="276" w:lineRule="auto"/>
        <w:ind w:left="0" w:hanging="2"/>
      </w:pPr>
      <w:r>
        <w:t>Kyle acts as a back-up for both the Reveal Lead and Reveal Product Manager. The larger Reveal team has another 10 members across data technical, software technical, implementation, a</w:t>
      </w:r>
      <w:r>
        <w:t>nd client relation teams. The larger team will support the core team both ad-hoc on specific tasks, and fill in as back-ups in full capacity if needed.</w:t>
      </w:r>
    </w:p>
    <w:p w14:paraId="00000035" w14:textId="77777777" w:rsidR="00BD2BD0" w:rsidRDefault="00BD2BD0">
      <w:pPr>
        <w:spacing w:line="233" w:lineRule="auto"/>
        <w:ind w:left="0" w:hanging="2"/>
        <w:rPr>
          <w:i/>
        </w:rPr>
      </w:pPr>
    </w:p>
    <w:p w14:paraId="00000036" w14:textId="77777777" w:rsidR="00BD2BD0" w:rsidRDefault="00073B73">
      <w:pPr>
        <w:spacing w:line="233" w:lineRule="auto"/>
        <w:ind w:left="0" w:hanging="2"/>
        <w:rPr>
          <w:b/>
          <w:u w:val="single"/>
        </w:rPr>
      </w:pPr>
      <w:r>
        <w:rPr>
          <w:b/>
          <w:u w:val="single"/>
        </w:rPr>
        <w:t>Ona</w:t>
      </w:r>
    </w:p>
    <w:p w14:paraId="00000037" w14:textId="77777777" w:rsidR="00BD2BD0" w:rsidRDefault="00073B73">
      <w:pPr>
        <w:spacing w:line="276" w:lineRule="auto"/>
        <w:ind w:left="0" w:hanging="2"/>
      </w:pPr>
      <w:r>
        <w:t>Ona Systems is a development lab based in Nairobi, Kenya, that has been in operation since 2013. Ona is a social enterprise that builds the data infrastructure to drive change; their belief is that technology affords new opportunities for governments and d</w:t>
      </w:r>
      <w:r>
        <w:t xml:space="preserve">evelopment organizations to be increasingly data driven, collaborative and accountable. Ona operates with the goal never simply to build a great product, but to support great outcomes. </w:t>
      </w:r>
    </w:p>
    <w:p w14:paraId="00000038" w14:textId="77777777" w:rsidR="00BD2BD0" w:rsidRDefault="00073B73">
      <w:pPr>
        <w:spacing w:line="276" w:lineRule="auto"/>
        <w:ind w:left="0" w:hanging="2"/>
        <w:rPr>
          <w:i/>
        </w:rPr>
      </w:pPr>
      <w:r>
        <w:rPr>
          <w:i/>
        </w:rPr>
        <w:t>Past Experience</w:t>
      </w:r>
    </w:p>
    <w:tbl>
      <w:tblPr>
        <w:tblStyle w:val="a3"/>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110"/>
      </w:tblGrid>
      <w:tr w:rsidR="00BD2BD0" w14:paraId="4D91E133" w14:textId="77777777">
        <w:tc>
          <w:tcPr>
            <w:tcW w:w="2250" w:type="dxa"/>
            <w:shd w:val="clear" w:color="auto" w:fill="auto"/>
            <w:tcMar>
              <w:top w:w="100" w:type="dxa"/>
              <w:left w:w="100" w:type="dxa"/>
              <w:bottom w:w="100" w:type="dxa"/>
              <w:right w:w="100" w:type="dxa"/>
            </w:tcMar>
          </w:tcPr>
          <w:p w14:paraId="00000039" w14:textId="77777777" w:rsidR="00BD2BD0" w:rsidRDefault="00073B73">
            <w:pPr>
              <w:widowControl w:val="0"/>
              <w:spacing w:after="0" w:line="240" w:lineRule="auto"/>
              <w:ind w:left="0" w:hanging="2"/>
              <w:rPr>
                <w:b/>
              </w:rPr>
            </w:pPr>
            <w:r>
              <w:rPr>
                <w:b/>
              </w:rPr>
              <w:lastRenderedPageBreak/>
              <w:t>Experience and duration</w:t>
            </w:r>
          </w:p>
        </w:tc>
        <w:tc>
          <w:tcPr>
            <w:tcW w:w="7110" w:type="dxa"/>
            <w:shd w:val="clear" w:color="auto" w:fill="auto"/>
            <w:tcMar>
              <w:top w:w="100" w:type="dxa"/>
              <w:left w:w="100" w:type="dxa"/>
              <w:bottom w:w="100" w:type="dxa"/>
              <w:right w:w="100" w:type="dxa"/>
            </w:tcMar>
          </w:tcPr>
          <w:p w14:paraId="0000003A" w14:textId="77777777" w:rsidR="00BD2BD0" w:rsidRDefault="00073B73">
            <w:pPr>
              <w:widowControl w:val="0"/>
              <w:spacing w:after="0" w:line="240" w:lineRule="auto"/>
              <w:ind w:left="0" w:hanging="2"/>
              <w:rPr>
                <w:b/>
              </w:rPr>
            </w:pPr>
            <w:r>
              <w:rPr>
                <w:b/>
              </w:rPr>
              <w:t>Description and relevance</w:t>
            </w:r>
          </w:p>
        </w:tc>
      </w:tr>
      <w:tr w:rsidR="00BD2BD0" w14:paraId="70793E36" w14:textId="77777777">
        <w:tc>
          <w:tcPr>
            <w:tcW w:w="2250" w:type="dxa"/>
            <w:shd w:val="clear" w:color="auto" w:fill="auto"/>
            <w:tcMar>
              <w:top w:w="100" w:type="dxa"/>
              <w:left w:w="100" w:type="dxa"/>
              <w:bottom w:w="100" w:type="dxa"/>
              <w:right w:w="100" w:type="dxa"/>
            </w:tcMar>
          </w:tcPr>
          <w:p w14:paraId="0000003B" w14:textId="77777777" w:rsidR="00BD2BD0" w:rsidRDefault="00073B73">
            <w:pPr>
              <w:widowControl w:val="0"/>
              <w:spacing w:after="0" w:line="240" w:lineRule="auto"/>
              <w:ind w:left="0" w:hanging="2"/>
            </w:pPr>
            <w:r>
              <w:t>Ope</w:t>
            </w:r>
            <w:r>
              <w:t>nSRP (2013- 2020)</w:t>
            </w:r>
          </w:p>
        </w:tc>
        <w:tc>
          <w:tcPr>
            <w:tcW w:w="7110" w:type="dxa"/>
            <w:shd w:val="clear" w:color="auto" w:fill="auto"/>
            <w:tcMar>
              <w:top w:w="100" w:type="dxa"/>
              <w:left w:w="100" w:type="dxa"/>
              <w:bottom w:w="100" w:type="dxa"/>
              <w:right w:w="100" w:type="dxa"/>
            </w:tcMar>
          </w:tcPr>
          <w:p w14:paraId="0000003C" w14:textId="77777777" w:rsidR="00BD2BD0" w:rsidRDefault="00073B73">
            <w:pPr>
              <w:widowControl w:val="0"/>
              <w:spacing w:before="240" w:after="240" w:line="240" w:lineRule="auto"/>
              <w:ind w:left="0" w:hanging="2"/>
            </w:pPr>
            <w:r>
              <w:t>Ona is the technical lead of the OpenSRP platform which it has been developing for the past 6 years. In Zambia, Ona supported PATH and the MoH to develop the Zambian Electronic Immunization Registry (ZEIR) using OpenSRP which has been dep</w:t>
            </w:r>
            <w:r>
              <w:t>loyed in Southern Province and has helped deliver over 1M immunizations to date. OpenSRP is also being adopted as one of the platforms used by the MoH as part of it’s Boresha Afya which intends to help promote digital health adoption at national scale. Ona</w:t>
            </w:r>
            <w:r>
              <w:t xml:space="preserve"> is also developing an official ANC module for WHO on OpenSRP and will be supporting UNICEF in deploying OpenSRP in West Africa. </w:t>
            </w:r>
          </w:p>
        </w:tc>
      </w:tr>
      <w:tr w:rsidR="00BD2BD0" w14:paraId="765491E7" w14:textId="77777777">
        <w:trPr>
          <w:trHeight w:val="1515"/>
        </w:trPr>
        <w:tc>
          <w:tcPr>
            <w:tcW w:w="2250" w:type="dxa"/>
            <w:shd w:val="clear" w:color="auto" w:fill="auto"/>
            <w:tcMar>
              <w:top w:w="100" w:type="dxa"/>
              <w:left w:w="100" w:type="dxa"/>
              <w:bottom w:w="100" w:type="dxa"/>
              <w:right w:w="100" w:type="dxa"/>
            </w:tcMar>
          </w:tcPr>
          <w:p w14:paraId="0000003D" w14:textId="77777777" w:rsidR="00BD2BD0" w:rsidRDefault="00073B73">
            <w:pPr>
              <w:widowControl w:val="0"/>
              <w:spacing w:after="0" w:line="240" w:lineRule="auto"/>
              <w:ind w:left="0" w:hanging="2"/>
            </w:pPr>
            <w:r>
              <w:t>mSpray (2014 - 2018)</w:t>
            </w:r>
          </w:p>
        </w:tc>
        <w:tc>
          <w:tcPr>
            <w:tcW w:w="7110" w:type="dxa"/>
            <w:shd w:val="clear" w:color="auto" w:fill="auto"/>
            <w:tcMar>
              <w:top w:w="100" w:type="dxa"/>
              <w:left w:w="100" w:type="dxa"/>
              <w:bottom w:w="100" w:type="dxa"/>
              <w:right w:w="100" w:type="dxa"/>
            </w:tcMar>
          </w:tcPr>
          <w:p w14:paraId="0000003E" w14:textId="77777777" w:rsidR="00BD2BD0" w:rsidRDefault="00073B73">
            <w:pPr>
              <w:widowControl w:val="0"/>
              <w:spacing w:before="240" w:after="240" w:line="240" w:lineRule="auto"/>
              <w:ind w:left="0" w:hanging="2"/>
            </w:pPr>
            <w:r>
              <w:t>Over the four years, Ona worked with Akros as the technical partner to develop mSpray. This included hel</w:t>
            </w:r>
            <w:r>
              <w:t>ping develop the spatial mapping methodologies used and worked to help develop OpenMapKit. Ona has also been actively involved in helping inform the design of the geospatial widget and likely will be one of the organizations contributing to its development</w:t>
            </w:r>
            <w:r>
              <w:t xml:space="preserve">. </w:t>
            </w:r>
          </w:p>
        </w:tc>
      </w:tr>
      <w:tr w:rsidR="00BD2BD0" w14:paraId="256E4787" w14:textId="77777777">
        <w:tc>
          <w:tcPr>
            <w:tcW w:w="2250" w:type="dxa"/>
            <w:shd w:val="clear" w:color="auto" w:fill="auto"/>
            <w:tcMar>
              <w:top w:w="100" w:type="dxa"/>
              <w:left w:w="100" w:type="dxa"/>
              <w:bottom w:w="100" w:type="dxa"/>
              <w:right w:w="100" w:type="dxa"/>
            </w:tcMar>
          </w:tcPr>
          <w:p w14:paraId="0000003F" w14:textId="77777777" w:rsidR="00BD2BD0" w:rsidRDefault="00073B73">
            <w:pPr>
              <w:widowControl w:val="0"/>
              <w:spacing w:after="0" w:line="240" w:lineRule="auto"/>
              <w:ind w:left="0" w:hanging="2"/>
            </w:pPr>
            <w:r>
              <w:t>Reveal (2018 - 2020)</w:t>
            </w:r>
          </w:p>
        </w:tc>
        <w:tc>
          <w:tcPr>
            <w:tcW w:w="7110" w:type="dxa"/>
            <w:shd w:val="clear" w:color="auto" w:fill="auto"/>
            <w:tcMar>
              <w:top w:w="100" w:type="dxa"/>
              <w:left w:w="100" w:type="dxa"/>
              <w:bottom w:w="100" w:type="dxa"/>
              <w:right w:w="100" w:type="dxa"/>
            </w:tcMar>
          </w:tcPr>
          <w:p w14:paraId="00000040" w14:textId="77777777" w:rsidR="00BD2BD0" w:rsidRDefault="00073B73">
            <w:pPr>
              <w:widowControl w:val="0"/>
              <w:spacing w:after="0" w:line="240" w:lineRule="auto"/>
              <w:ind w:left="0" w:hanging="2"/>
            </w:pPr>
            <w:r>
              <w:t>Ona is the core development partner for the Reveal platform.</w:t>
            </w:r>
          </w:p>
        </w:tc>
      </w:tr>
    </w:tbl>
    <w:p w14:paraId="00000041" w14:textId="77777777" w:rsidR="00BD2BD0" w:rsidRDefault="00BD2BD0">
      <w:pPr>
        <w:spacing w:line="233" w:lineRule="auto"/>
        <w:ind w:left="0" w:hanging="2"/>
        <w:rPr>
          <w:rFonts w:ascii="Roboto" w:eastAsia="Roboto" w:hAnsi="Roboto" w:cs="Roboto"/>
          <w:color w:val="3C4043"/>
          <w:sz w:val="21"/>
          <w:szCs w:val="21"/>
          <w:highlight w:val="cyan"/>
        </w:rPr>
      </w:pPr>
    </w:p>
    <w:p w14:paraId="00000042" w14:textId="5BBF5814" w:rsidR="00BD2BD0" w:rsidRPr="00CB7556" w:rsidRDefault="00073B73">
      <w:pPr>
        <w:spacing w:line="233" w:lineRule="auto"/>
        <w:ind w:left="0" w:hanging="2"/>
        <w:rPr>
          <w:rFonts w:eastAsia="Roboto"/>
          <w:i/>
        </w:rPr>
      </w:pPr>
      <w:r w:rsidRPr="00CB7556">
        <w:rPr>
          <w:rFonts w:eastAsia="Roboto"/>
          <w:i/>
        </w:rPr>
        <w:t>Key Personnel</w:t>
      </w:r>
      <w:r w:rsidR="00047671" w:rsidRPr="00CB7556">
        <w:rPr>
          <w:rFonts w:eastAsia="Roboto"/>
          <w:i/>
        </w:rPr>
        <w:t xml:space="preserve"> </w:t>
      </w:r>
      <w:r w:rsidR="00047671" w:rsidRPr="00CB7556">
        <w:t>(CVs in Appendix B)</w:t>
      </w:r>
    </w:p>
    <w:p w14:paraId="00000043" w14:textId="42118881" w:rsidR="00BD2BD0" w:rsidRPr="00CB7556" w:rsidRDefault="00073B73">
      <w:pPr>
        <w:spacing w:line="233" w:lineRule="auto"/>
        <w:ind w:left="0" w:hanging="2"/>
        <w:rPr>
          <w:rFonts w:eastAsia="Roboto"/>
        </w:rPr>
      </w:pPr>
      <w:r w:rsidRPr="00CB7556">
        <w:rPr>
          <w:rFonts w:eastAsia="Roboto"/>
        </w:rPr>
        <w:t xml:space="preserve">Mr. Berg is the </w:t>
      </w:r>
      <w:r w:rsidR="00CB7556" w:rsidRPr="00CB7556">
        <w:rPr>
          <w:rFonts w:eastAsia="Roboto"/>
        </w:rPr>
        <w:t>CEO</w:t>
      </w:r>
      <w:r w:rsidRPr="00CB7556">
        <w:rPr>
          <w:rFonts w:eastAsia="Roboto"/>
        </w:rPr>
        <w:t xml:space="preserve"> and a co-founder of Ona Systems, and has lead the mSpray and Reveal work with Akros since it began. He guides strategic and technical direction at Ona.</w:t>
      </w:r>
    </w:p>
    <w:p w14:paraId="00000044" w14:textId="77777777" w:rsidR="00BD2BD0" w:rsidRPr="00CB7556" w:rsidRDefault="00073B73">
      <w:pPr>
        <w:spacing w:line="233" w:lineRule="auto"/>
        <w:ind w:left="0" w:hanging="2"/>
        <w:rPr>
          <w:rFonts w:eastAsia="Roboto"/>
        </w:rPr>
      </w:pPr>
      <w:r w:rsidRPr="00CB7556">
        <w:rPr>
          <w:rFonts w:eastAsia="Roboto"/>
        </w:rPr>
        <w:t>Mr. Appl is the mHealth Technical Lead for Ona Systems Inc. As the mHealth technical</w:t>
      </w:r>
      <w:r w:rsidRPr="00CB7556">
        <w:rPr>
          <w:rFonts w:eastAsia="Roboto"/>
        </w:rPr>
        <w:t xml:space="preserve"> Lead, he provides technical leadership for the overall design, development, and implementation of the mHealth platforms managed by Ona systems across multiple country programs and awards. </w:t>
      </w:r>
    </w:p>
    <w:p w14:paraId="00000045" w14:textId="77777777" w:rsidR="00BD2BD0" w:rsidRPr="00CB7556" w:rsidRDefault="00073B73">
      <w:pPr>
        <w:spacing w:line="233" w:lineRule="auto"/>
        <w:ind w:left="0" w:hanging="2"/>
        <w:rPr>
          <w:rFonts w:eastAsia="Roboto"/>
        </w:rPr>
      </w:pPr>
      <w:r w:rsidRPr="00CB7556">
        <w:rPr>
          <w:rFonts w:eastAsia="Roboto"/>
        </w:rPr>
        <w:t>Mr. Githengi is a Senior Software Engineer at Ona and is the lead developer on the Reveal project. He has nearly ten years of experience in software engineering across a wide variety of tools and languages.</w:t>
      </w:r>
    </w:p>
    <w:p w14:paraId="00000046" w14:textId="77777777" w:rsidR="00BD2BD0" w:rsidRPr="00CB7556" w:rsidRDefault="00073B73">
      <w:pPr>
        <w:spacing w:line="233" w:lineRule="auto"/>
        <w:ind w:left="0" w:hanging="2"/>
        <w:rPr>
          <w:rFonts w:eastAsia="Roboto"/>
        </w:rPr>
      </w:pPr>
      <w:r w:rsidRPr="00CB7556">
        <w:rPr>
          <w:rFonts w:eastAsia="Roboto"/>
        </w:rPr>
        <w:t>Ona has a team of 10 engineers and 3 project mana</w:t>
      </w:r>
      <w:r w:rsidRPr="00CB7556">
        <w:rPr>
          <w:rFonts w:eastAsia="Roboto"/>
        </w:rPr>
        <w:t>gers who contribute to the Reveal project and thus has the capacity to handle staff outages and back-up situations.</w:t>
      </w:r>
    </w:p>
    <w:p w14:paraId="00000047" w14:textId="77777777" w:rsidR="00BD2BD0" w:rsidRDefault="00073B73">
      <w:pPr>
        <w:spacing w:line="233" w:lineRule="auto"/>
        <w:ind w:left="0" w:hanging="2"/>
        <w:rPr>
          <w:b/>
          <w:u w:val="single"/>
        </w:rPr>
      </w:pPr>
      <w:r>
        <w:rPr>
          <w:b/>
          <w:u w:val="single"/>
        </w:rPr>
        <w:t>Inspired Testing</w:t>
      </w:r>
    </w:p>
    <w:p w14:paraId="00000048" w14:textId="03B341C5" w:rsidR="00BD2BD0" w:rsidRDefault="00073B73">
      <w:pPr>
        <w:spacing w:line="233" w:lineRule="auto"/>
        <w:ind w:left="0" w:hanging="2"/>
        <w:rPr>
          <w:highlight w:val="white"/>
        </w:rPr>
      </w:pPr>
      <w:r>
        <w:t xml:space="preserve">Inspired Testing is a software testing consulting firm in operation since 1999 </w:t>
      </w:r>
      <w:r>
        <w:rPr>
          <w:highlight w:val="white"/>
        </w:rPr>
        <w:t>with a scalable pool of 260+ expert software</w:t>
      </w:r>
      <w:r>
        <w:rPr>
          <w:highlight w:val="white"/>
        </w:rPr>
        <w:t xml:space="preserve"> quality assurance professionals in the UK and South Africa. The company’s strength lies in knowing how to structure, execute and automate testing. Importantly, their ISO 27001 certification and its alignment to the UK/EU GDPR (General Data Protection Regu</w:t>
      </w:r>
      <w:r>
        <w:rPr>
          <w:highlight w:val="white"/>
        </w:rPr>
        <w:t>lation) ensures full protection of critical personal data. Inspired Testing uses a unique combination of experience, technique and blended onshore offshore delivery capabilities to provide expert testing across most platforms, devices and environments. Ins</w:t>
      </w:r>
      <w:r>
        <w:rPr>
          <w:highlight w:val="white"/>
        </w:rPr>
        <w:t>pired Testing provides performance testing services to many different industries ranging from Banking and Insurance, to Education (universities and schools), logistics, vehicle tracking, social/non-profit institutions, pharma and life sciences companies; w</w:t>
      </w:r>
      <w:r>
        <w:rPr>
          <w:highlight w:val="white"/>
        </w:rPr>
        <w:t xml:space="preserve">ith the years of experience Inspired Testing has worked with over 100 different clients in locations across South Africa, Europe, </w:t>
      </w:r>
      <w:r w:rsidR="00CB7556">
        <w:rPr>
          <w:highlight w:val="white"/>
        </w:rPr>
        <w:t>Asia</w:t>
      </w:r>
      <w:r>
        <w:rPr>
          <w:highlight w:val="white"/>
        </w:rPr>
        <w:t>, and the UK; below are just a few examples of relevant projects.</w:t>
      </w:r>
    </w:p>
    <w:p w14:paraId="00000049" w14:textId="77777777" w:rsidR="00BD2BD0" w:rsidRDefault="00073B73">
      <w:pPr>
        <w:spacing w:line="276" w:lineRule="auto"/>
        <w:ind w:left="0" w:hanging="2"/>
        <w:rPr>
          <w:i/>
        </w:rPr>
      </w:pPr>
      <w:r>
        <w:rPr>
          <w:i/>
        </w:rPr>
        <w:t>Past Experience</w:t>
      </w:r>
    </w:p>
    <w:tbl>
      <w:tblPr>
        <w:tblStyle w:val="a4"/>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110"/>
      </w:tblGrid>
      <w:tr w:rsidR="00BD2BD0" w14:paraId="12BABC38" w14:textId="77777777">
        <w:tc>
          <w:tcPr>
            <w:tcW w:w="2250" w:type="dxa"/>
            <w:shd w:val="clear" w:color="auto" w:fill="auto"/>
            <w:tcMar>
              <w:top w:w="100" w:type="dxa"/>
              <w:left w:w="100" w:type="dxa"/>
              <w:bottom w:w="100" w:type="dxa"/>
              <w:right w:w="100" w:type="dxa"/>
            </w:tcMar>
          </w:tcPr>
          <w:p w14:paraId="0000004A" w14:textId="77777777" w:rsidR="00BD2BD0" w:rsidRDefault="00073B73">
            <w:pPr>
              <w:widowControl w:val="0"/>
              <w:spacing w:after="0" w:line="240" w:lineRule="auto"/>
              <w:ind w:left="0" w:hanging="2"/>
              <w:rPr>
                <w:b/>
              </w:rPr>
            </w:pPr>
            <w:r>
              <w:rPr>
                <w:b/>
              </w:rPr>
              <w:lastRenderedPageBreak/>
              <w:t>Experience</w:t>
            </w:r>
          </w:p>
        </w:tc>
        <w:tc>
          <w:tcPr>
            <w:tcW w:w="7110" w:type="dxa"/>
            <w:shd w:val="clear" w:color="auto" w:fill="auto"/>
            <w:tcMar>
              <w:top w:w="100" w:type="dxa"/>
              <w:left w:w="100" w:type="dxa"/>
              <w:bottom w:w="100" w:type="dxa"/>
              <w:right w:w="100" w:type="dxa"/>
            </w:tcMar>
          </w:tcPr>
          <w:p w14:paraId="0000004B" w14:textId="77777777" w:rsidR="00BD2BD0" w:rsidRDefault="00073B73">
            <w:pPr>
              <w:widowControl w:val="0"/>
              <w:spacing w:after="0" w:line="240" w:lineRule="auto"/>
              <w:ind w:left="0" w:hanging="2"/>
              <w:rPr>
                <w:b/>
              </w:rPr>
            </w:pPr>
            <w:r>
              <w:rPr>
                <w:b/>
              </w:rPr>
              <w:t>Description and relevance</w:t>
            </w:r>
          </w:p>
        </w:tc>
      </w:tr>
      <w:tr w:rsidR="00BD2BD0" w14:paraId="20D37056" w14:textId="77777777">
        <w:tc>
          <w:tcPr>
            <w:tcW w:w="2250" w:type="dxa"/>
            <w:shd w:val="clear" w:color="auto" w:fill="auto"/>
            <w:tcMar>
              <w:top w:w="100" w:type="dxa"/>
              <w:left w:w="100" w:type="dxa"/>
              <w:bottom w:w="100" w:type="dxa"/>
              <w:right w:w="100" w:type="dxa"/>
            </w:tcMar>
          </w:tcPr>
          <w:p w14:paraId="0000004C" w14:textId="77777777" w:rsidR="00BD2BD0" w:rsidRDefault="00073B73">
            <w:pPr>
              <w:pStyle w:val="Heading1"/>
              <w:keepNext w:val="0"/>
              <w:keepLines w:val="0"/>
              <w:widowControl w:val="0"/>
              <w:shd w:val="clear" w:color="auto" w:fill="FFFFFF"/>
              <w:spacing w:before="0" w:after="460" w:line="257" w:lineRule="auto"/>
              <w:ind w:left="0" w:hanging="2"/>
              <w:rPr>
                <w:color w:val="000000"/>
              </w:rPr>
            </w:pPr>
            <w:bookmarkStart w:id="2" w:name="_heading=h.rphphn5jp3ya" w:colFirst="0" w:colLast="0"/>
            <w:bookmarkEnd w:id="2"/>
            <w:r>
              <w:rPr>
                <w:b w:val="0"/>
                <w:color w:val="000000"/>
                <w:sz w:val="20"/>
                <w:szCs w:val="20"/>
              </w:rPr>
              <w:t>Pe</w:t>
            </w:r>
            <w:r>
              <w:rPr>
                <w:b w:val="0"/>
                <w:color w:val="000000"/>
                <w:sz w:val="20"/>
                <w:szCs w:val="20"/>
              </w:rPr>
              <w:t>rformance testing of an insurance pricing system</w:t>
            </w:r>
          </w:p>
        </w:tc>
        <w:tc>
          <w:tcPr>
            <w:tcW w:w="7110" w:type="dxa"/>
            <w:shd w:val="clear" w:color="auto" w:fill="auto"/>
            <w:tcMar>
              <w:top w:w="100" w:type="dxa"/>
              <w:left w:w="100" w:type="dxa"/>
              <w:bottom w:w="100" w:type="dxa"/>
              <w:right w:w="100" w:type="dxa"/>
            </w:tcMar>
          </w:tcPr>
          <w:p w14:paraId="0000004D" w14:textId="78BEF662" w:rsidR="00BD2BD0" w:rsidRDefault="00073B73">
            <w:pPr>
              <w:widowControl w:val="0"/>
              <w:spacing w:after="0" w:line="240" w:lineRule="auto"/>
              <w:ind w:left="0" w:hanging="2"/>
            </w:pPr>
            <w:r>
              <w:rPr>
                <w:highlight w:val="white"/>
              </w:rPr>
              <w:t>Our client, one of the largest private insurance company in South Africa, was aiming towards an upgrade of their core insurance pricing system that is the backbone of their insurance book. The performance of</w:t>
            </w:r>
            <w:r>
              <w:rPr>
                <w:highlight w:val="white"/>
              </w:rPr>
              <w:t xml:space="preserve"> the system could not degrade as part of the upgrade. The upgrade was also further complicated by moving from physical hardware to a virtualized environment. Inspired Testing developed the performance testing scripts and provided a managed performance test</w:t>
            </w:r>
            <w:r>
              <w:rPr>
                <w:highlight w:val="white"/>
              </w:rPr>
              <w:t xml:space="preserve">ing service </w:t>
            </w:r>
            <w:r w:rsidR="00CB7556">
              <w:rPr>
                <w:highlight w:val="white"/>
              </w:rPr>
              <w:t>utilizing</w:t>
            </w:r>
            <w:r>
              <w:rPr>
                <w:highlight w:val="white"/>
              </w:rPr>
              <w:t xml:space="preserve"> the Neoload performance testing tools as well as SOAP and Progress tools.</w:t>
            </w:r>
          </w:p>
        </w:tc>
      </w:tr>
      <w:tr w:rsidR="00BD2BD0" w14:paraId="6A894B5C" w14:textId="77777777">
        <w:tc>
          <w:tcPr>
            <w:tcW w:w="2250" w:type="dxa"/>
            <w:shd w:val="clear" w:color="auto" w:fill="auto"/>
            <w:tcMar>
              <w:top w:w="100" w:type="dxa"/>
              <w:left w:w="100" w:type="dxa"/>
              <w:bottom w:w="100" w:type="dxa"/>
              <w:right w:w="100" w:type="dxa"/>
            </w:tcMar>
          </w:tcPr>
          <w:p w14:paraId="0000004E" w14:textId="77777777" w:rsidR="00BD2BD0" w:rsidRDefault="00073B73">
            <w:pPr>
              <w:widowControl w:val="0"/>
              <w:spacing w:after="0" w:line="240" w:lineRule="auto"/>
              <w:ind w:left="0" w:hanging="2"/>
            </w:pPr>
            <w:r>
              <w:t>Automated testing of  medical referral system</w:t>
            </w:r>
          </w:p>
        </w:tc>
        <w:tc>
          <w:tcPr>
            <w:tcW w:w="7110" w:type="dxa"/>
            <w:shd w:val="clear" w:color="auto" w:fill="auto"/>
            <w:tcMar>
              <w:top w:w="100" w:type="dxa"/>
              <w:left w:w="100" w:type="dxa"/>
              <w:bottom w:w="100" w:type="dxa"/>
              <w:right w:w="100" w:type="dxa"/>
            </w:tcMar>
          </w:tcPr>
          <w:p w14:paraId="0000004F" w14:textId="77777777" w:rsidR="00BD2BD0" w:rsidRDefault="00073B73">
            <w:pPr>
              <w:widowControl w:val="0"/>
              <w:spacing w:after="0" w:line="240" w:lineRule="auto"/>
              <w:ind w:left="0" w:hanging="2"/>
            </w:pPr>
            <w:r>
              <w:rPr>
                <w:highlight w:val="white"/>
              </w:rPr>
              <w:t>Inspired Testing is helping the innovative team at Vula Mobile to provide quality medical care to rural and remote patients, with a range of software testing and test automation services for a smartphone app, which is used by healthcare workers in rural ar</w:t>
            </w:r>
            <w:r>
              <w:rPr>
                <w:highlight w:val="white"/>
              </w:rPr>
              <w:t>eas. Vula needed a fast and effective solution to detect any performance and functionality issues that may arise. Due to the nature of the app it was crucial that no bugs made it to production. After an initial consultation that mapped out what Vula Mobile</w:t>
            </w:r>
            <w:r>
              <w:rPr>
                <w:highlight w:val="white"/>
              </w:rPr>
              <w:t xml:space="preserve"> needed, the Inspired Testing team set up automated test scripts for the software in the development environment, and since then, Vula Mobile have been able to quickly and effectively diagnose any performance or functionality issues before they could impac</w:t>
            </w:r>
            <w:r>
              <w:rPr>
                <w:highlight w:val="white"/>
              </w:rPr>
              <w:t>t their users. Since its initial deployment, Vula has seen a consistent 25% of patients who are referred by the app being treated at the primary facility with specialist advice. Doctors working in primary healthcare say the app saves them a lot of time. Re</w:t>
            </w:r>
            <w:r>
              <w:rPr>
                <w:highlight w:val="white"/>
              </w:rPr>
              <w:t>levant technologies: Java, Appium, Android, IOS.</w:t>
            </w:r>
          </w:p>
        </w:tc>
      </w:tr>
      <w:tr w:rsidR="00BD2BD0" w14:paraId="301D0A80" w14:textId="77777777">
        <w:tc>
          <w:tcPr>
            <w:tcW w:w="2250" w:type="dxa"/>
            <w:shd w:val="clear" w:color="auto" w:fill="auto"/>
            <w:tcMar>
              <w:top w:w="100" w:type="dxa"/>
              <w:left w:w="100" w:type="dxa"/>
              <w:bottom w:w="100" w:type="dxa"/>
              <w:right w:w="100" w:type="dxa"/>
            </w:tcMar>
          </w:tcPr>
          <w:p w14:paraId="00000050" w14:textId="77777777" w:rsidR="00BD2BD0" w:rsidRDefault="00073B73">
            <w:pPr>
              <w:widowControl w:val="0"/>
              <w:spacing w:after="0" w:line="240" w:lineRule="auto"/>
              <w:ind w:left="0" w:hanging="2"/>
            </w:pPr>
            <w:r>
              <w:t>Regression testing of Android and Web-based systems</w:t>
            </w:r>
          </w:p>
        </w:tc>
        <w:tc>
          <w:tcPr>
            <w:tcW w:w="7110" w:type="dxa"/>
            <w:shd w:val="clear" w:color="auto" w:fill="auto"/>
            <w:tcMar>
              <w:top w:w="100" w:type="dxa"/>
              <w:left w:w="100" w:type="dxa"/>
              <w:bottom w:w="100" w:type="dxa"/>
              <w:right w:w="100" w:type="dxa"/>
            </w:tcMar>
          </w:tcPr>
          <w:p w14:paraId="00000051" w14:textId="77777777" w:rsidR="00BD2BD0" w:rsidRDefault="00073B73">
            <w:pPr>
              <w:widowControl w:val="0"/>
              <w:spacing w:after="0" w:line="240" w:lineRule="auto"/>
              <w:ind w:left="0" w:hanging="2"/>
              <w:rPr>
                <w:rFonts w:ascii="Montserrat" w:eastAsia="Montserrat" w:hAnsi="Montserrat" w:cs="Montserrat"/>
                <w:sz w:val="23"/>
                <w:szCs w:val="23"/>
                <w:highlight w:val="white"/>
              </w:rPr>
            </w:pPr>
            <w:r>
              <w:rPr>
                <w:highlight w:val="white"/>
              </w:rPr>
              <w:t>To ensure that each new version of mobile and web released for a logistics management client maintained a high level of quality, and that all major busine</w:t>
            </w:r>
            <w:r>
              <w:rPr>
                <w:highlight w:val="white"/>
              </w:rPr>
              <w:t>ss processes worked, regression testing of online and mobile system was needed. To ensure regression testing happens quickly, automation of the regression testing was required. Inspired Testing’s Automation Centre automates the regression testing of both t</w:t>
            </w:r>
            <w:r>
              <w:rPr>
                <w:highlight w:val="white"/>
              </w:rPr>
              <w:t>he Android and Web components of the client's system. Inspired Testing follows a Kanban approach and works with the Client Product Owner and works from a product backlog of outstanding automation regression to increase the automation testing coverage. Insp</w:t>
            </w:r>
            <w:r>
              <w:rPr>
                <w:highlight w:val="white"/>
              </w:rPr>
              <w:t>ired Testing’s use of its own testing automation framework together with an Agile and Kanban based approach in its Global Testing Centre, means the client can deploy high quality software releases to production faster through automating regression testing,</w:t>
            </w:r>
            <w:r>
              <w:rPr>
                <w:highlight w:val="white"/>
              </w:rPr>
              <w:t xml:space="preserve"> which previously was a manual process that delayed deployments to production.</w:t>
            </w:r>
          </w:p>
        </w:tc>
      </w:tr>
    </w:tbl>
    <w:p w14:paraId="00000052" w14:textId="77777777" w:rsidR="00BD2BD0" w:rsidRDefault="00BD2BD0">
      <w:pPr>
        <w:spacing w:line="233" w:lineRule="auto"/>
        <w:ind w:left="0" w:hanging="2"/>
        <w:rPr>
          <w:rFonts w:ascii="Roboto" w:eastAsia="Roboto" w:hAnsi="Roboto" w:cs="Roboto"/>
          <w:sz w:val="21"/>
          <w:szCs w:val="21"/>
          <w:highlight w:val="cyan"/>
        </w:rPr>
      </w:pPr>
    </w:p>
    <w:p w14:paraId="00000053" w14:textId="3FBB44CA" w:rsidR="00BD2BD0" w:rsidRDefault="00073B73">
      <w:pPr>
        <w:spacing w:line="233" w:lineRule="auto"/>
        <w:ind w:left="0" w:hanging="2"/>
        <w:rPr>
          <w:highlight w:val="cyan"/>
        </w:rPr>
      </w:pPr>
      <w:r>
        <w:rPr>
          <w:i/>
        </w:rPr>
        <w:t>Key Personnel</w:t>
      </w:r>
      <w:r>
        <w:t xml:space="preserve"> </w:t>
      </w:r>
      <w:r w:rsidR="00047671">
        <w:t>(</w:t>
      </w:r>
      <w:r w:rsidR="00047671" w:rsidRPr="00720CC1">
        <w:t>CVs in Appendix B)</w:t>
      </w:r>
    </w:p>
    <w:p w14:paraId="00000054" w14:textId="77777777" w:rsidR="00BD2BD0" w:rsidRDefault="00073B73">
      <w:pPr>
        <w:spacing w:line="233" w:lineRule="auto"/>
        <w:ind w:left="0" w:hanging="2"/>
      </w:pPr>
      <w:r>
        <w:t xml:space="preserve">Mr. Zaayman is the Client Director and has over 15 years of consulting experience in performance testing and automation. He is very analytical </w:t>
      </w:r>
      <w:r>
        <w:t>and focused which allows architect technical testing solutions for his clients. He has served various international clients in structuring and implementing testing solutions within multi-supplier programme environments.</w:t>
      </w:r>
    </w:p>
    <w:p w14:paraId="00000055" w14:textId="77777777" w:rsidR="00BD2BD0" w:rsidRDefault="00073B73">
      <w:pPr>
        <w:spacing w:line="233" w:lineRule="auto"/>
        <w:ind w:left="0" w:hanging="2"/>
      </w:pPr>
      <w:r>
        <w:t>Mr. Luis is the Performance Team Lea</w:t>
      </w:r>
      <w:r>
        <w:t>d, and is a test professional with more than 3 years relevant QA experience, working across different roles from QA tester to Performance Testing Team Lead. He is an extremely hardworking individual who strives to improve his skills and constantly learn ne</w:t>
      </w:r>
      <w:r>
        <w:t>w technologies.</w:t>
      </w:r>
    </w:p>
    <w:p w14:paraId="00000056" w14:textId="77777777" w:rsidR="00BD2BD0" w:rsidRDefault="00073B73">
      <w:pPr>
        <w:spacing w:line="233" w:lineRule="auto"/>
        <w:ind w:left="0" w:hanging="2"/>
      </w:pPr>
      <w:r>
        <w:lastRenderedPageBreak/>
        <w:t xml:space="preserve">Mr Samaai, Mr Mzonke, and Mr Zawitowski are all dedicated Performance Test Analysts, each with  at least 2 years of experience working with Inspired Testing and its parent company. </w:t>
      </w:r>
    </w:p>
    <w:p w14:paraId="00000057" w14:textId="77777777" w:rsidR="00BD2BD0" w:rsidRDefault="00073B73">
      <w:pPr>
        <w:spacing w:line="233" w:lineRule="auto"/>
        <w:ind w:left="0" w:hanging="2"/>
      </w:pPr>
      <w:r>
        <w:t xml:space="preserve">The scope of the load testing is finite, and this team is </w:t>
      </w:r>
      <w:r>
        <w:t>expected to manage the work between and across themselves. As the performance team lead, Mr. Luis, can tap into additional Inspired Testing resources if necessary.</w:t>
      </w:r>
    </w:p>
    <w:p w14:paraId="00000058" w14:textId="77777777" w:rsidR="00BD2BD0" w:rsidRDefault="00073B73">
      <w:pPr>
        <w:spacing w:line="233" w:lineRule="auto"/>
        <w:ind w:left="0" w:hanging="2"/>
        <w:rPr>
          <w:b/>
          <w:u w:val="single"/>
        </w:rPr>
      </w:pPr>
      <w:r>
        <w:rPr>
          <w:b/>
          <w:u w:val="single"/>
        </w:rPr>
        <w:t>Appstack</w:t>
      </w:r>
    </w:p>
    <w:p w14:paraId="00000059" w14:textId="77777777" w:rsidR="00BD2BD0" w:rsidRDefault="00073B73">
      <w:pPr>
        <w:spacing w:line="233" w:lineRule="auto"/>
        <w:ind w:left="0" w:hanging="2"/>
        <w:rPr>
          <w:highlight w:val="cyan"/>
        </w:rPr>
      </w:pPr>
      <w:r>
        <w:t>Appstack is a relatively new development group with leadership and team members well experienced, versed, and highly regarded in the South African development community. With experience primarily in the Finance Tech space, the team is expanding to other in</w:t>
      </w:r>
      <w:r>
        <w:t xml:space="preserve">dustries. They frequently support groups in transitioning to continuous integration and continuous deployment projects.  </w:t>
      </w:r>
    </w:p>
    <w:p w14:paraId="0000005A" w14:textId="1360F320" w:rsidR="00BD2BD0" w:rsidRDefault="00073B73">
      <w:pPr>
        <w:spacing w:line="276" w:lineRule="auto"/>
        <w:ind w:left="0" w:hanging="2"/>
        <w:rPr>
          <w:i/>
        </w:rPr>
      </w:pPr>
      <w:r>
        <w:rPr>
          <w:i/>
        </w:rPr>
        <w:t>Past Experience</w:t>
      </w:r>
    </w:p>
    <w:tbl>
      <w:tblPr>
        <w:tblStyle w:val="a5"/>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110"/>
      </w:tblGrid>
      <w:tr w:rsidR="00BD2BD0" w14:paraId="65289090" w14:textId="77777777">
        <w:tc>
          <w:tcPr>
            <w:tcW w:w="2250" w:type="dxa"/>
            <w:shd w:val="clear" w:color="auto" w:fill="auto"/>
            <w:tcMar>
              <w:top w:w="100" w:type="dxa"/>
              <w:left w:w="100" w:type="dxa"/>
              <w:bottom w:w="100" w:type="dxa"/>
              <w:right w:w="100" w:type="dxa"/>
            </w:tcMar>
          </w:tcPr>
          <w:p w14:paraId="0000005B" w14:textId="77777777" w:rsidR="00BD2BD0" w:rsidRDefault="00073B73">
            <w:pPr>
              <w:widowControl w:val="0"/>
              <w:spacing w:after="0" w:line="240" w:lineRule="auto"/>
              <w:ind w:left="0" w:hanging="2"/>
              <w:rPr>
                <w:b/>
              </w:rPr>
            </w:pPr>
            <w:r>
              <w:rPr>
                <w:b/>
              </w:rPr>
              <w:t>Experience and duration</w:t>
            </w:r>
          </w:p>
        </w:tc>
        <w:tc>
          <w:tcPr>
            <w:tcW w:w="7110" w:type="dxa"/>
            <w:shd w:val="clear" w:color="auto" w:fill="auto"/>
            <w:tcMar>
              <w:top w:w="100" w:type="dxa"/>
              <w:left w:w="100" w:type="dxa"/>
              <w:bottom w:w="100" w:type="dxa"/>
              <w:right w:w="100" w:type="dxa"/>
            </w:tcMar>
          </w:tcPr>
          <w:p w14:paraId="0000005C" w14:textId="1A965529" w:rsidR="00BD2BD0" w:rsidRDefault="00073B73">
            <w:pPr>
              <w:widowControl w:val="0"/>
              <w:spacing w:after="0" w:line="240" w:lineRule="auto"/>
              <w:ind w:left="0" w:hanging="2"/>
              <w:rPr>
                <w:b/>
              </w:rPr>
            </w:pPr>
            <w:r>
              <w:rPr>
                <w:b/>
              </w:rPr>
              <w:t>Description and relevance</w:t>
            </w:r>
          </w:p>
        </w:tc>
      </w:tr>
      <w:tr w:rsidR="00BD2BD0" w14:paraId="603EC9C4" w14:textId="77777777">
        <w:tc>
          <w:tcPr>
            <w:tcW w:w="2250" w:type="dxa"/>
            <w:shd w:val="clear" w:color="auto" w:fill="auto"/>
            <w:tcMar>
              <w:top w:w="100" w:type="dxa"/>
              <w:left w:w="100" w:type="dxa"/>
              <w:bottom w:w="100" w:type="dxa"/>
              <w:right w:w="100" w:type="dxa"/>
            </w:tcMar>
          </w:tcPr>
          <w:p w14:paraId="0000005D" w14:textId="77777777" w:rsidR="00BD2BD0" w:rsidRDefault="00073B73">
            <w:pPr>
              <w:widowControl w:val="0"/>
              <w:spacing w:after="0" w:line="240" w:lineRule="auto"/>
              <w:ind w:left="0" w:hanging="2"/>
            </w:pPr>
            <w:r>
              <w:t>Reveal (2020)</w:t>
            </w:r>
          </w:p>
        </w:tc>
        <w:tc>
          <w:tcPr>
            <w:tcW w:w="7110" w:type="dxa"/>
            <w:shd w:val="clear" w:color="auto" w:fill="auto"/>
            <w:tcMar>
              <w:top w:w="100" w:type="dxa"/>
              <w:left w:w="100" w:type="dxa"/>
              <w:bottom w:w="100" w:type="dxa"/>
              <w:right w:w="100" w:type="dxa"/>
            </w:tcMar>
          </w:tcPr>
          <w:p w14:paraId="0000005E" w14:textId="7A2C69BE" w:rsidR="00BD2BD0" w:rsidRDefault="00073B73">
            <w:pPr>
              <w:widowControl w:val="0"/>
              <w:spacing w:after="0" w:line="240" w:lineRule="auto"/>
              <w:ind w:left="0" w:hanging="2"/>
            </w:pPr>
            <w:r>
              <w:t>Subcontracted to Akros, AppStack is leading the technical software components of Reveal deployment in a novel implementation of a seasonal malaria chemoprophylaxis in northern Nigeria. This implementation will support 1 district and up to 50 users.</w:t>
            </w:r>
          </w:p>
        </w:tc>
      </w:tr>
    </w:tbl>
    <w:p w14:paraId="0000005F" w14:textId="77777777" w:rsidR="00BD2BD0" w:rsidRDefault="00BD2BD0">
      <w:pPr>
        <w:spacing w:line="233" w:lineRule="auto"/>
        <w:ind w:left="0" w:hanging="2"/>
        <w:rPr>
          <w:highlight w:val="cyan"/>
        </w:rPr>
      </w:pPr>
    </w:p>
    <w:p w14:paraId="00000060" w14:textId="6917320C" w:rsidR="00BD2BD0" w:rsidRDefault="00073B73">
      <w:pPr>
        <w:spacing w:line="233" w:lineRule="auto"/>
        <w:ind w:left="0" w:hanging="2"/>
        <w:rPr>
          <w:highlight w:val="cyan"/>
        </w:rPr>
      </w:pPr>
      <w:r>
        <w:rPr>
          <w:i/>
        </w:rPr>
        <w:t>Key P</w:t>
      </w:r>
      <w:r>
        <w:rPr>
          <w:i/>
        </w:rPr>
        <w:t>ersonnel</w:t>
      </w:r>
      <w:r>
        <w:t xml:space="preserve"> </w:t>
      </w:r>
      <w:r w:rsidR="00047671">
        <w:t>(</w:t>
      </w:r>
      <w:r w:rsidR="00047671" w:rsidRPr="00720CC1">
        <w:t>CVs in Appendix B)</w:t>
      </w:r>
    </w:p>
    <w:p w14:paraId="00000061" w14:textId="77777777" w:rsidR="00BD2BD0" w:rsidRDefault="00073B73">
      <w:pPr>
        <w:spacing w:line="233" w:lineRule="auto"/>
        <w:ind w:left="0" w:hanging="2"/>
      </w:pPr>
      <w:r>
        <w:t>Mr. Engelbrecht is the CEO of AppStack with decades of experience in software development. As the lead at AppStack he manages and oversees the technical solutions of projects as well as the team members assigned to each project.</w:t>
      </w:r>
    </w:p>
    <w:p w14:paraId="00000062" w14:textId="17EDA6AE" w:rsidR="00BD2BD0" w:rsidRDefault="00073B73">
      <w:pPr>
        <w:spacing w:line="233" w:lineRule="auto"/>
        <w:ind w:left="0" w:hanging="2"/>
      </w:pPr>
      <w:r>
        <w:t>Mr. Ramprsad is a Business Analyst with extensive experience in product management and is fully versed in SDLC , Agile Methodologies and Business Analysis. Accredited in Software Testing Analysis, Microsoft Technologies, ITIL, Business Analysis Methodologi</w:t>
      </w:r>
      <w:r>
        <w:t>es and Prototyping tools.</w:t>
      </w:r>
    </w:p>
    <w:p w14:paraId="00000063" w14:textId="7E365CFE" w:rsidR="00BD2BD0" w:rsidRDefault="00073B73">
      <w:pPr>
        <w:spacing w:line="233" w:lineRule="auto"/>
        <w:ind w:left="0" w:hanging="2"/>
      </w:pPr>
      <w:r>
        <w:t>Mr. Fajobi is a Senior Software Developer with a broad skillset and a focus on web development and web based applications. He has over 6 years of experience across a variety of platforms.</w:t>
      </w:r>
    </w:p>
    <w:p w14:paraId="00000064" w14:textId="73934DA1" w:rsidR="00BD2BD0" w:rsidRDefault="00073B73">
      <w:pPr>
        <w:spacing w:line="233" w:lineRule="auto"/>
        <w:ind w:left="0" w:hanging="2"/>
        <w:rPr>
          <w:highlight w:val="cyan"/>
        </w:rPr>
      </w:pPr>
      <w:r>
        <w:t>Mr. Mngoma and Ms. Chigumo are both Java d</w:t>
      </w:r>
      <w:r>
        <w:t>evelopers with a cumulative 9 years of experience between them. Mr. Mngoma also has significant database experience, and both have a passion for innovation and creatively thinking through solution design.</w:t>
      </w:r>
    </w:p>
    <w:p w14:paraId="00000065" w14:textId="1553690C" w:rsidR="00BD2BD0" w:rsidRDefault="00073B73">
      <w:pPr>
        <w:pStyle w:val="Heading2"/>
        <w:ind w:left="1" w:hanging="3"/>
      </w:pPr>
      <w:sdt>
        <w:sdtPr>
          <w:tag w:val="goog_rdk_4"/>
          <w:id w:val="-945995669"/>
        </w:sdtPr>
        <w:sdtEndPr/>
        <w:sdtContent/>
      </w:sdt>
      <w:r>
        <w:t xml:space="preserve">Background or Problem Statement </w:t>
      </w:r>
    </w:p>
    <w:p w14:paraId="00000066" w14:textId="127219B3" w:rsidR="00BD2BD0" w:rsidRDefault="00073B73">
      <w:pPr>
        <w:ind w:left="0" w:hanging="2"/>
      </w:pPr>
      <w:r>
        <w:t>From mid 2018</w:t>
      </w:r>
      <w:r>
        <w:t xml:space="preserve"> to date, Akros and Ona built the core Reveal functionality and infrastructure, and designed and implemented product management processes such as prioritization protocols, testing standards, and communication operations. The infrastructure, functionality, </w:t>
      </w:r>
      <w:r>
        <w:t>and processes were tested in 2019 in three different country-implementations - Namibia, Thailand, and Zambia. In 2020, Reveal will expand into Eswatini, Nigeria, Senegal and others. Throughout the initial development and still today, consecutive rapid impl</w:t>
      </w:r>
      <w:r>
        <w:t xml:space="preserve">ementation timelines continue to require new feature development and resultantly development needed for longer term stabilization and “lighter touch” implementations has been deprioritized. The application therefore, while stable and with a robust feature </w:t>
      </w:r>
      <w:r>
        <w:t xml:space="preserve">set, is highly dependent on engineering for deployments, and is not yet in an “off-the-shelf” state. While </w:t>
      </w:r>
      <w:r>
        <w:t>Reveal development continues to be ongoing, we need to focus discrete time and resources to support the movement of the application to a more accessi</w:t>
      </w:r>
      <w:r>
        <w:t>ble state.</w:t>
      </w:r>
    </w:p>
    <w:p w14:paraId="00000067" w14:textId="3E509283" w:rsidR="00BD2BD0" w:rsidRDefault="00C764A0">
      <w:pPr>
        <w:ind w:left="0" w:hanging="2"/>
      </w:pPr>
      <w:r>
        <w:rPr>
          <w:noProof/>
        </w:rPr>
        <w:lastRenderedPageBreak/>
        <w:drawing>
          <wp:anchor distT="0" distB="0" distL="114300" distR="114300" simplePos="0" relativeHeight="251659264" behindDoc="0" locked="0" layoutInCell="1" allowOverlap="1" wp14:editId="0CE2F4E9">
            <wp:simplePos x="0" y="0"/>
            <wp:positionH relativeFrom="column">
              <wp:posOffset>3660140</wp:posOffset>
            </wp:positionH>
            <wp:positionV relativeFrom="paragraph">
              <wp:posOffset>469900</wp:posOffset>
            </wp:positionV>
            <wp:extent cx="2519045" cy="1873250"/>
            <wp:effectExtent l="0" t="0" r="0" b="6350"/>
            <wp:wrapThrough wrapText="bothSides">
              <wp:wrapPolygon edited="0">
                <wp:start x="0" y="0"/>
                <wp:lineTo x="0" y="21380"/>
                <wp:lineTo x="21344" y="21380"/>
                <wp:lineTo x="21344"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904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B73">
        <w:t>While Reveal is well aligned with the GGMM and the OpenHIE guidelines, with scores of “medium” or “high” in many domains, gaps do remain. These gaps fall into five themes: Public Engagement, Technical Documentation, Product Packaging, Scalabilit</w:t>
      </w:r>
      <w:r w:rsidR="00073B73">
        <w:t>y, and Data Exchange Testing.</w:t>
      </w:r>
    </w:p>
    <w:p w14:paraId="00000068" w14:textId="77777777" w:rsidR="00BD2BD0" w:rsidRDefault="00073B73">
      <w:pPr>
        <w:spacing w:line="233" w:lineRule="auto"/>
        <w:ind w:left="0" w:hanging="2"/>
      </w:pPr>
      <w:r>
        <w:rPr>
          <w:i/>
        </w:rPr>
        <w:t xml:space="preserve">First, per GGMM, Software Roadmap is “low”. </w:t>
      </w:r>
      <w:r>
        <w:t xml:space="preserve">Input to the tool’s strategic roadmap (5-year), technology roadmap (6 - 12 month), and access to the release schedule, need to be expanded to increase </w:t>
      </w:r>
      <w:r>
        <w:rPr>
          <w:b/>
        </w:rPr>
        <w:t>public engagement</w:t>
      </w:r>
      <w:r>
        <w:t>. The strategi</w:t>
      </w:r>
      <w:r>
        <w:t>c roadmap document is reviewed on a quarterly basis on the Reveal community call, and regular prioritization in Jira produces a release schedule and a product backlog. These processes are limited to a handful of partners and are not sensitive to broader co</w:t>
      </w:r>
      <w:r>
        <w:t>mmunity and unfunded platform needs.</w:t>
      </w:r>
    </w:p>
    <w:p w14:paraId="00000069" w14:textId="2D5B2D88" w:rsidR="00BD2BD0" w:rsidRDefault="00C764A0">
      <w:pPr>
        <w:spacing w:line="233" w:lineRule="auto"/>
        <w:ind w:left="0" w:hanging="2"/>
      </w:pPr>
      <w:r>
        <w:rPr>
          <w:i/>
          <w:noProof/>
        </w:rPr>
        <w:drawing>
          <wp:anchor distT="0" distB="0" distL="114300" distR="114300" simplePos="0" relativeHeight="251660288" behindDoc="0" locked="0" layoutInCell="1" allowOverlap="1" wp14:editId="04855D06">
            <wp:simplePos x="0" y="0"/>
            <wp:positionH relativeFrom="column">
              <wp:posOffset>-221615</wp:posOffset>
            </wp:positionH>
            <wp:positionV relativeFrom="paragraph">
              <wp:posOffset>911225</wp:posOffset>
            </wp:positionV>
            <wp:extent cx="2286000" cy="1359535"/>
            <wp:effectExtent l="0" t="0" r="0" b="12065"/>
            <wp:wrapThrough wrapText="bothSides">
              <wp:wrapPolygon edited="0">
                <wp:start x="0" y="0"/>
                <wp:lineTo x="0" y="21388"/>
                <wp:lineTo x="21360" y="21388"/>
                <wp:lineTo x="21360"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B73">
        <w:rPr>
          <w:i/>
        </w:rPr>
        <w:t>Second, per GGMM, Technical Documentation is “low-medium”.</w:t>
      </w:r>
      <w:r w:rsidR="00073B73">
        <w:t xml:space="preserve"> While the Consortium has developed a strong implementation documentation,</w:t>
      </w:r>
      <w:r w:rsidR="00073B73">
        <w:rPr>
          <w:b/>
        </w:rPr>
        <w:t xml:space="preserve"> technical documentation</w:t>
      </w:r>
      <w:r w:rsidR="00073B73">
        <w:t xml:space="preserve"> is lacking. There are low-level, workflow and functionality-specific business requirements and design documents, basic read-me files for the code, written test plans and processes, but no broader up-to-date system and architectural documentation. Code-lev</w:t>
      </w:r>
      <w:r w:rsidR="00073B73">
        <w:t>el documentation needs to be strengthened.</w:t>
      </w:r>
    </w:p>
    <w:p w14:paraId="0000006A" w14:textId="746A4EBA" w:rsidR="00BD2BD0" w:rsidRDefault="00073B73">
      <w:pPr>
        <w:spacing w:line="233" w:lineRule="auto"/>
        <w:ind w:left="0" w:hanging="2"/>
        <w:rPr>
          <w:i/>
        </w:rPr>
      </w:pPr>
      <w:r>
        <w:rPr>
          <w:i/>
        </w:rPr>
        <w:t xml:space="preserve">Third, per GGMM, </w:t>
      </w:r>
      <w:r>
        <w:rPr>
          <w:b/>
          <w:i/>
        </w:rPr>
        <w:t>Scalability</w:t>
      </w:r>
      <w:r>
        <w:rPr>
          <w:i/>
        </w:rPr>
        <w:t xml:space="preserve"> is “low-medium”</w:t>
      </w:r>
      <w:r>
        <w:t>. The Reveal team has a framework for which types of new development and implementations merit load testing, but time and budgets have not yet allowed this to be actuali</w:t>
      </w:r>
      <w:r>
        <w:t>zed.</w:t>
      </w:r>
    </w:p>
    <w:p w14:paraId="0000006B" w14:textId="6999193B" w:rsidR="00BD2BD0" w:rsidRDefault="00073B73">
      <w:pPr>
        <w:spacing w:line="233" w:lineRule="auto"/>
        <w:ind w:left="0" w:hanging="2"/>
      </w:pPr>
      <w:bookmarkStart w:id="3" w:name="_heading=h.gune5ud19tyw" w:colFirst="0" w:colLast="0"/>
      <w:bookmarkEnd w:id="3"/>
      <w:r>
        <w:rPr>
          <w:i/>
        </w:rPr>
        <w:t xml:space="preserve">Fourth, per GGMM, Software Productization is “low”, Reveal is not wholly aligned with OpenHIE architecture, standards, and devops. </w:t>
      </w:r>
      <w:r>
        <w:t>The app is complex to modify for a developer augmenting functionality or an implementer spinning up a quick instance. Re</w:t>
      </w:r>
      <w:r>
        <w:t>veal has made strides towards OpenHIE deployment architecture - Reveal currently uses gradle for set up of applications, has templates for configuration files, and uses Android Studio to execute testing packages; however, these steps are just the beginning</w:t>
      </w:r>
      <w:r>
        <w:t xml:space="preserve"> to </w:t>
      </w:r>
      <w:r>
        <w:rPr>
          <w:b/>
        </w:rPr>
        <w:t>product packaging</w:t>
      </w:r>
      <w:r>
        <w:t>.</w:t>
      </w:r>
    </w:p>
    <w:p w14:paraId="0000006C" w14:textId="339CDDAE" w:rsidR="00BD2BD0" w:rsidRDefault="00073B73">
      <w:pPr>
        <w:spacing w:line="233" w:lineRule="auto"/>
        <w:ind w:left="0" w:hanging="2"/>
      </w:pPr>
      <w:bookmarkStart w:id="4" w:name="_heading=h.2s8eyo1" w:colFirst="0" w:colLast="0"/>
      <w:bookmarkEnd w:id="4"/>
      <w:r>
        <w:rPr>
          <w:i/>
        </w:rPr>
        <w:t xml:space="preserve">Fifth, OpenHIE </w:t>
      </w:r>
      <w:r>
        <w:rPr>
          <w:b/>
          <w:i/>
        </w:rPr>
        <w:t>data exchange</w:t>
      </w:r>
      <w:r>
        <w:rPr>
          <w:i/>
        </w:rPr>
        <w:t xml:space="preserve"> standards are untested.</w:t>
      </w:r>
      <w:r>
        <w:t xml:space="preserve"> Reveal has been built using HL7 FHIR standards, and has a tested interoperability layer, but has not yet integrated with another HL7 system.</w:t>
      </w:r>
    </w:p>
    <w:p w14:paraId="0000006D" w14:textId="77777777" w:rsidR="00BD2BD0" w:rsidRDefault="00073B73">
      <w:pPr>
        <w:pStyle w:val="Heading2"/>
        <w:widowControl w:val="0"/>
        <w:spacing w:after="240" w:line="240" w:lineRule="auto"/>
        <w:ind w:left="1" w:hanging="3"/>
        <w:rPr>
          <w:highlight w:val="yellow"/>
        </w:rPr>
      </w:pPr>
      <w:sdt>
        <w:sdtPr>
          <w:tag w:val="goog_rdk_5"/>
          <w:id w:val="-341701370"/>
        </w:sdtPr>
        <w:sdtEndPr/>
        <w:sdtContent/>
      </w:sdt>
      <w:r>
        <w:t>Digital Health Technologies</w:t>
      </w:r>
    </w:p>
    <w:p w14:paraId="0000006E" w14:textId="486763BE" w:rsidR="00BD2BD0" w:rsidRDefault="00073B73">
      <w:pPr>
        <w:spacing w:line="233" w:lineRule="auto"/>
        <w:ind w:left="0" w:hanging="2"/>
      </w:pPr>
      <w:r>
        <w:t>Reveal</w:t>
      </w:r>
      <w:r>
        <w:t xml:space="preserve"> runs on a stack of different platforms including OpenSRP, OpenMRS, Nifi, and Superset. OpenSRP provides the framework for both the server and the mobile client. OpenMRS integrates with OpenSRP, serving as the database for users and the location master lis</w:t>
      </w:r>
      <w:r>
        <w:t xml:space="preserve">t and also as a user interface for user creation. Nifi is an interoperability layer that performs ETL processes on the raw data in the server: polling the OpenSRP server for new entities, enriching data from other API endpoints, and inserting records into </w:t>
      </w:r>
      <w:r>
        <w:t xml:space="preserve">the data warehouse; Nifi also generates tasks and plans which are core to the data model. Superset is the reporting data warehouse, where translated data are stored in a user interface that can be interacted with to create reports. </w:t>
      </w:r>
    </w:p>
    <w:p w14:paraId="0000006F" w14:textId="116949FC" w:rsidR="00BD2BD0" w:rsidRDefault="00C764A0">
      <w:pPr>
        <w:spacing w:line="233" w:lineRule="auto"/>
        <w:ind w:left="0" w:hanging="2"/>
      </w:pPr>
      <w:r>
        <w:rPr>
          <w:noProof/>
        </w:rPr>
        <w:lastRenderedPageBreak/>
        <w:drawing>
          <wp:anchor distT="114300" distB="114300" distL="114300" distR="114300" simplePos="0" relativeHeight="251658240" behindDoc="0" locked="0" layoutInCell="1" hidden="0" allowOverlap="1" wp14:editId="45F4F446">
            <wp:simplePos x="0" y="0"/>
            <wp:positionH relativeFrom="column">
              <wp:posOffset>-154305</wp:posOffset>
            </wp:positionH>
            <wp:positionV relativeFrom="paragraph">
              <wp:posOffset>29845</wp:posOffset>
            </wp:positionV>
            <wp:extent cx="2932430" cy="213931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932430" cy="2139315"/>
                    </a:xfrm>
                    <a:prstGeom prst="rect">
                      <a:avLst/>
                    </a:prstGeom>
                    <a:ln/>
                  </pic:spPr>
                </pic:pic>
              </a:graphicData>
            </a:graphic>
            <wp14:sizeRelH relativeFrom="margin">
              <wp14:pctWidth>0</wp14:pctWidth>
            </wp14:sizeRelH>
            <wp14:sizeRelV relativeFrom="margin">
              <wp14:pctHeight>0</wp14:pctHeight>
            </wp14:sizeRelV>
          </wp:anchor>
        </w:drawing>
      </w:r>
      <w:r w:rsidR="00073B73">
        <w:t>The stack will be direc</w:t>
      </w:r>
      <w:r w:rsidR="00073B73">
        <w:t>tly augmented or supplemented in this work with the following tools and technologies for load testing (NeoLoad), packaging (Docker), and container orchestration.</w:t>
      </w:r>
    </w:p>
    <w:p w14:paraId="00000070" w14:textId="77777777" w:rsidR="00BD2BD0" w:rsidRDefault="00073B73">
      <w:pPr>
        <w:pStyle w:val="Heading2"/>
        <w:keepNext w:val="0"/>
        <w:keepLines w:val="0"/>
        <w:shd w:val="clear" w:color="auto" w:fill="FFFFFF"/>
        <w:spacing w:before="360" w:after="80" w:line="240" w:lineRule="auto"/>
        <w:ind w:left="0" w:hanging="2"/>
        <w:rPr>
          <w:b/>
          <w:color w:val="222222"/>
          <w:sz w:val="20"/>
          <w:szCs w:val="20"/>
        </w:rPr>
      </w:pPr>
      <w:bookmarkStart w:id="5" w:name="_heading=h.tjkn6wh0sou3" w:colFirst="0" w:colLast="0"/>
      <w:bookmarkEnd w:id="5"/>
      <w:r>
        <w:rPr>
          <w:b/>
          <w:color w:val="000000"/>
          <w:sz w:val="20"/>
          <w:szCs w:val="20"/>
        </w:rPr>
        <w:t>NeoLoad (Performance/Load Testing Tool)</w:t>
      </w:r>
    </w:p>
    <w:p w14:paraId="00000071" w14:textId="77777777" w:rsidR="00BD2BD0" w:rsidRDefault="00073B73">
      <w:pPr>
        <w:shd w:val="clear" w:color="auto" w:fill="FFFFFF"/>
        <w:spacing w:after="0" w:line="240" w:lineRule="auto"/>
        <w:ind w:left="0" w:hanging="2"/>
        <w:jc w:val="both"/>
        <w:rPr>
          <w:color w:val="222222"/>
        </w:rPr>
      </w:pPr>
      <w:r>
        <w:rPr>
          <w:color w:val="222222"/>
        </w:rPr>
        <w:t>NeoLoad will be used to deliver the performance testing project. NeoLoad offers several attractive advantages over other tool sets including; reduced maintenance of scripts for subsequent performance testing projects, integration into DevOps programmes, et</w:t>
      </w:r>
      <w:r>
        <w:rPr>
          <w:color w:val="222222"/>
        </w:rPr>
        <w:t xml:space="preserve">c.  </w:t>
      </w:r>
    </w:p>
    <w:p w14:paraId="00000072" w14:textId="77777777" w:rsidR="00BD2BD0" w:rsidRDefault="00BD2BD0">
      <w:pPr>
        <w:shd w:val="clear" w:color="auto" w:fill="FFFFFF"/>
        <w:spacing w:after="0" w:line="240" w:lineRule="auto"/>
        <w:ind w:left="0" w:hanging="2"/>
        <w:jc w:val="center"/>
        <w:rPr>
          <w:color w:val="222222"/>
        </w:rPr>
      </w:pPr>
    </w:p>
    <w:p w14:paraId="00000073" w14:textId="77777777" w:rsidR="00BD2BD0" w:rsidRDefault="00073B73">
      <w:pPr>
        <w:shd w:val="clear" w:color="auto" w:fill="FFFFFF"/>
        <w:spacing w:after="0" w:line="240" w:lineRule="auto"/>
        <w:ind w:left="0" w:hanging="2"/>
        <w:rPr>
          <w:color w:val="222222"/>
        </w:rPr>
      </w:pPr>
      <w:r>
        <w:rPr>
          <w:color w:val="222222"/>
        </w:rPr>
        <w:t>NeoLoad is designed to accelerate the performance engineering process across QA, Dev and Ops. NeoLoad is a Performance Engineering Platform that makes it easy and fast to access all load testing features through:</w:t>
      </w:r>
    </w:p>
    <w:p w14:paraId="00000074" w14:textId="77777777" w:rsidR="00BD2BD0" w:rsidRDefault="00073B73">
      <w:pPr>
        <w:shd w:val="clear" w:color="auto" w:fill="FFFFFF"/>
        <w:spacing w:after="0" w:line="240" w:lineRule="auto"/>
        <w:ind w:left="0" w:hanging="2"/>
        <w:jc w:val="both"/>
        <w:rPr>
          <w:color w:val="222222"/>
        </w:rPr>
      </w:pPr>
      <w:r>
        <w:rPr>
          <w:color w:val="222222"/>
        </w:rPr>
        <w:t xml:space="preserve"> </w:t>
      </w:r>
    </w:p>
    <w:p w14:paraId="00000075" w14:textId="77777777" w:rsidR="00BD2BD0" w:rsidRPr="00C764A0" w:rsidRDefault="00073B73" w:rsidP="00C764A0">
      <w:pPr>
        <w:pStyle w:val="ListParagraph"/>
        <w:numPr>
          <w:ilvl w:val="0"/>
          <w:numId w:val="22"/>
        </w:numPr>
        <w:shd w:val="clear" w:color="auto" w:fill="FFFFFF"/>
        <w:spacing w:after="0" w:line="240" w:lineRule="auto"/>
        <w:ind w:leftChars="0" w:firstLineChars="0"/>
        <w:rPr>
          <w:color w:val="222222"/>
        </w:rPr>
      </w:pPr>
      <w:r w:rsidRPr="00C764A0">
        <w:rPr>
          <w:color w:val="222222"/>
        </w:rPr>
        <w:t>Collaboration to speed up testing for QA by reusing and sharing test assets across teams</w:t>
      </w:r>
    </w:p>
    <w:p w14:paraId="00000076" w14:textId="77777777" w:rsidR="00BD2BD0" w:rsidRPr="00C764A0" w:rsidRDefault="00073B73" w:rsidP="00C764A0">
      <w:pPr>
        <w:pStyle w:val="ListParagraph"/>
        <w:numPr>
          <w:ilvl w:val="0"/>
          <w:numId w:val="22"/>
        </w:numPr>
        <w:shd w:val="clear" w:color="auto" w:fill="FFFFFF"/>
        <w:spacing w:after="0" w:line="240" w:lineRule="auto"/>
        <w:ind w:leftChars="0" w:firstLineChars="0"/>
        <w:rPr>
          <w:color w:val="222222"/>
        </w:rPr>
      </w:pPr>
      <w:r w:rsidRPr="00C764A0">
        <w:rPr>
          <w:color w:val="222222"/>
        </w:rPr>
        <w:t>Dev and Ops can see in real-time the result of performance tests, so they do not have to wait until a test is completed to identify a performance issue</w:t>
      </w:r>
    </w:p>
    <w:p w14:paraId="00000077" w14:textId="27D728E3" w:rsidR="00BD2BD0" w:rsidRPr="00C764A0" w:rsidRDefault="00073B73" w:rsidP="00C764A0">
      <w:pPr>
        <w:pStyle w:val="ListParagraph"/>
        <w:numPr>
          <w:ilvl w:val="0"/>
          <w:numId w:val="22"/>
        </w:numPr>
        <w:shd w:val="clear" w:color="auto" w:fill="FFFFFF"/>
        <w:spacing w:after="0" w:line="240" w:lineRule="auto"/>
        <w:ind w:leftChars="0" w:firstLineChars="0"/>
        <w:rPr>
          <w:color w:val="222222"/>
        </w:rPr>
      </w:pPr>
      <w:r w:rsidRPr="00C764A0">
        <w:rPr>
          <w:color w:val="222222"/>
        </w:rPr>
        <w:t>Mobile testing</w:t>
      </w:r>
      <w:r w:rsidRPr="00C764A0">
        <w:rPr>
          <w:color w:val="222222"/>
        </w:rPr>
        <w:t xml:space="preserve"> fully integrated</w:t>
      </w:r>
    </w:p>
    <w:p w14:paraId="00000078" w14:textId="77777777" w:rsidR="00BD2BD0" w:rsidRPr="00C764A0" w:rsidRDefault="00073B73" w:rsidP="00C764A0">
      <w:pPr>
        <w:pStyle w:val="ListParagraph"/>
        <w:numPr>
          <w:ilvl w:val="0"/>
          <w:numId w:val="22"/>
        </w:numPr>
        <w:shd w:val="clear" w:color="auto" w:fill="FFFFFF"/>
        <w:spacing w:after="0" w:line="240" w:lineRule="auto"/>
        <w:ind w:leftChars="0" w:firstLineChars="0"/>
        <w:rPr>
          <w:color w:val="222222"/>
        </w:rPr>
      </w:pPr>
      <w:r w:rsidRPr="00C764A0">
        <w:rPr>
          <w:color w:val="222222"/>
        </w:rPr>
        <w:t>Cloud load injectors available in seconds</w:t>
      </w:r>
    </w:p>
    <w:p w14:paraId="00000079" w14:textId="77777777" w:rsidR="00BD2BD0" w:rsidRPr="00C764A0" w:rsidRDefault="00073B73" w:rsidP="00C764A0">
      <w:pPr>
        <w:pStyle w:val="ListParagraph"/>
        <w:numPr>
          <w:ilvl w:val="0"/>
          <w:numId w:val="22"/>
        </w:numPr>
        <w:shd w:val="clear" w:color="auto" w:fill="FFFFFF"/>
        <w:spacing w:after="0" w:line="240" w:lineRule="auto"/>
        <w:ind w:leftChars="0" w:firstLineChars="0"/>
        <w:rPr>
          <w:color w:val="222222"/>
        </w:rPr>
      </w:pPr>
      <w:r w:rsidRPr="00C764A0">
        <w:rPr>
          <w:color w:val="222222"/>
        </w:rPr>
        <w:t>Share license across teams to use the platform at its full capacity</w:t>
      </w:r>
    </w:p>
    <w:p w14:paraId="0000007A" w14:textId="77777777" w:rsidR="00BD2BD0" w:rsidRDefault="00073B73">
      <w:pPr>
        <w:shd w:val="clear" w:color="auto" w:fill="FFFFFF"/>
        <w:spacing w:after="0" w:line="240" w:lineRule="auto"/>
        <w:ind w:left="0" w:hanging="2"/>
        <w:rPr>
          <w:color w:val="222222"/>
        </w:rPr>
      </w:pPr>
      <w:r>
        <w:rPr>
          <w:color w:val="222222"/>
        </w:rPr>
        <w:t xml:space="preserve"> </w:t>
      </w:r>
    </w:p>
    <w:p w14:paraId="0000007B" w14:textId="77777777" w:rsidR="00BD2BD0" w:rsidRDefault="00073B73">
      <w:pPr>
        <w:shd w:val="clear" w:color="auto" w:fill="FFFFFF"/>
        <w:spacing w:after="0" w:line="240" w:lineRule="auto"/>
        <w:ind w:left="0" w:hanging="2"/>
        <w:rPr>
          <w:color w:val="222222"/>
        </w:rPr>
      </w:pPr>
      <w:r>
        <w:rPr>
          <w:color w:val="222222"/>
        </w:rPr>
        <w:t>With NeoLoad, we would have access to off-the-shelf integrations with leading DevOps, test and APM (Application Performance Mo</w:t>
      </w:r>
      <w:r>
        <w:rPr>
          <w:color w:val="222222"/>
        </w:rPr>
        <w:t>nitoring) solutions:</w:t>
      </w:r>
    </w:p>
    <w:p w14:paraId="0000007C" w14:textId="77777777" w:rsidR="00BD2BD0" w:rsidRPr="00C764A0" w:rsidRDefault="00073B73" w:rsidP="00C764A0">
      <w:pPr>
        <w:pStyle w:val="ListParagraph"/>
        <w:numPr>
          <w:ilvl w:val="0"/>
          <w:numId w:val="23"/>
        </w:numPr>
        <w:pBdr>
          <w:top w:val="nil"/>
          <w:left w:val="nil"/>
          <w:bottom w:val="nil"/>
          <w:right w:val="nil"/>
          <w:between w:val="nil"/>
        </w:pBdr>
        <w:shd w:val="clear" w:color="auto" w:fill="FFFFFF"/>
        <w:spacing w:after="0" w:line="240" w:lineRule="auto"/>
        <w:ind w:leftChars="0" w:firstLineChars="0"/>
        <w:rPr>
          <w:color w:val="222222"/>
        </w:rPr>
      </w:pPr>
      <w:r w:rsidRPr="00C764A0">
        <w:rPr>
          <w:color w:val="222222"/>
        </w:rPr>
        <w:t>Docker for containerized load generators</w:t>
      </w:r>
    </w:p>
    <w:p w14:paraId="0000007D" w14:textId="77777777" w:rsidR="00BD2BD0" w:rsidRPr="00C764A0" w:rsidRDefault="00073B73" w:rsidP="00C764A0">
      <w:pPr>
        <w:pStyle w:val="ListParagraph"/>
        <w:numPr>
          <w:ilvl w:val="0"/>
          <w:numId w:val="23"/>
        </w:numPr>
        <w:pBdr>
          <w:top w:val="nil"/>
          <w:left w:val="nil"/>
          <w:bottom w:val="nil"/>
          <w:right w:val="nil"/>
          <w:between w:val="nil"/>
        </w:pBdr>
        <w:shd w:val="clear" w:color="auto" w:fill="FFFFFF"/>
        <w:spacing w:after="0" w:line="240" w:lineRule="auto"/>
        <w:ind w:leftChars="0" w:firstLineChars="0"/>
        <w:rPr>
          <w:color w:val="222222"/>
        </w:rPr>
      </w:pPr>
      <w:r w:rsidRPr="00C764A0">
        <w:rPr>
          <w:color w:val="222222"/>
        </w:rPr>
        <w:t>Integration to functional tools like Selenium, Ranorex, Perfecto or Appium for re-use of assets that have been developed by other teams.  This gives the ability to not only create NeoLoad assets</w:t>
      </w:r>
      <w:r w:rsidRPr="00C764A0">
        <w:rPr>
          <w:color w:val="222222"/>
        </w:rPr>
        <w:t xml:space="preserve"> but to also use the test tools to gather end-user experience.</w:t>
      </w:r>
    </w:p>
    <w:p w14:paraId="0000007E" w14:textId="77777777" w:rsidR="00BD2BD0" w:rsidRPr="00C764A0" w:rsidRDefault="00073B73" w:rsidP="00C764A0">
      <w:pPr>
        <w:pStyle w:val="ListParagraph"/>
        <w:numPr>
          <w:ilvl w:val="0"/>
          <w:numId w:val="23"/>
        </w:numPr>
        <w:pBdr>
          <w:top w:val="nil"/>
          <w:left w:val="nil"/>
          <w:bottom w:val="nil"/>
          <w:right w:val="nil"/>
          <w:between w:val="nil"/>
        </w:pBdr>
        <w:shd w:val="clear" w:color="auto" w:fill="FFFFFF"/>
        <w:spacing w:after="0" w:line="240" w:lineRule="auto"/>
        <w:ind w:leftChars="0" w:firstLineChars="0"/>
        <w:rPr>
          <w:color w:val="222222"/>
        </w:rPr>
      </w:pPr>
      <w:r w:rsidRPr="00C764A0">
        <w:rPr>
          <w:color w:val="222222"/>
        </w:rPr>
        <w:t>APM tie-ins which are essential for collecting metrics on application components and servers to pinpoint performance issues…this can be combined with the performance results from NeoLoad to hel</w:t>
      </w:r>
      <w:r w:rsidRPr="00C764A0">
        <w:rPr>
          <w:color w:val="222222"/>
        </w:rPr>
        <w:t>p accelerate the root cause in highly complex apps</w:t>
      </w:r>
    </w:p>
    <w:p w14:paraId="0000007F" w14:textId="77777777" w:rsidR="00BD2BD0" w:rsidRDefault="00073B73">
      <w:pPr>
        <w:shd w:val="clear" w:color="auto" w:fill="FFFFFF"/>
        <w:spacing w:after="0" w:line="240" w:lineRule="auto"/>
        <w:ind w:left="0" w:hanging="2"/>
        <w:rPr>
          <w:color w:val="222222"/>
        </w:rPr>
      </w:pPr>
      <w:r>
        <w:rPr>
          <w:color w:val="222222"/>
        </w:rPr>
        <w:t xml:space="preserve"> </w:t>
      </w:r>
    </w:p>
    <w:p w14:paraId="00000080" w14:textId="77777777" w:rsidR="00BD2BD0" w:rsidRDefault="00073B73">
      <w:pPr>
        <w:shd w:val="clear" w:color="auto" w:fill="FFFFFF"/>
        <w:spacing w:after="0" w:line="240" w:lineRule="auto"/>
        <w:ind w:left="0" w:hanging="2"/>
        <w:jc w:val="both"/>
        <w:rPr>
          <w:color w:val="222222"/>
        </w:rPr>
      </w:pPr>
      <w:r>
        <w:rPr>
          <w:color w:val="222222"/>
        </w:rPr>
        <w:t>NeoLoad also provides full API integration enabling teams to pilot other tools or let NeoLoad be piloted by them as the case with different CI tools.  Another great benefit of this API exchange is the sharing of data between the tools and having it all ass</w:t>
      </w:r>
      <w:r>
        <w:rPr>
          <w:color w:val="222222"/>
        </w:rPr>
        <w:t>ociated with specific performance tests.</w:t>
      </w:r>
    </w:p>
    <w:p w14:paraId="00000081" w14:textId="77777777" w:rsidR="00BD2BD0" w:rsidRDefault="00073B73">
      <w:pPr>
        <w:pStyle w:val="Heading2"/>
        <w:keepNext w:val="0"/>
        <w:keepLines w:val="0"/>
        <w:shd w:val="clear" w:color="auto" w:fill="FFFFFF"/>
        <w:spacing w:before="300" w:line="240" w:lineRule="auto"/>
        <w:ind w:left="0" w:hanging="2"/>
        <w:rPr>
          <w:b/>
          <w:i/>
          <w:color w:val="000000"/>
          <w:sz w:val="20"/>
          <w:szCs w:val="20"/>
        </w:rPr>
      </w:pPr>
      <w:bookmarkStart w:id="6" w:name="_heading=h.v2v4oqipv92y" w:colFirst="0" w:colLast="0"/>
      <w:bookmarkEnd w:id="6"/>
      <w:r>
        <w:rPr>
          <w:b/>
          <w:color w:val="000000"/>
          <w:sz w:val="20"/>
          <w:szCs w:val="20"/>
        </w:rPr>
        <w:t>The Docker platform</w:t>
      </w:r>
    </w:p>
    <w:p w14:paraId="00000082" w14:textId="77777777" w:rsidR="00BD2BD0" w:rsidRDefault="00073B73">
      <w:pPr>
        <w:pStyle w:val="Heading2"/>
        <w:keepNext w:val="0"/>
        <w:keepLines w:val="0"/>
        <w:shd w:val="clear" w:color="auto" w:fill="FFFFFF"/>
        <w:spacing w:before="160" w:line="240" w:lineRule="auto"/>
        <w:ind w:left="0" w:hanging="2"/>
        <w:rPr>
          <w:color w:val="000000"/>
          <w:sz w:val="20"/>
          <w:szCs w:val="20"/>
        </w:rPr>
      </w:pPr>
      <w:r>
        <w:rPr>
          <w:color w:val="000000"/>
          <w:sz w:val="20"/>
          <w:szCs w:val="20"/>
        </w:rPr>
        <w:t xml:space="preserve">The Docker platform is the industry-leading container platform for continuous, high-velocity innovation. The Docker platform would enable Akros to separate applications from infrastructure which </w:t>
      </w:r>
      <w:r>
        <w:rPr>
          <w:color w:val="000000"/>
          <w:sz w:val="20"/>
          <w:szCs w:val="20"/>
        </w:rPr>
        <w:t>allows for rapid software delivery. The implementation and utilization of Docker would help bridge the gap between the development and deployment of the Reveal Platform.</w:t>
      </w:r>
    </w:p>
    <w:p w14:paraId="00000083" w14:textId="77777777" w:rsidR="00BD2BD0" w:rsidRDefault="00073B73">
      <w:pPr>
        <w:pStyle w:val="Heading2"/>
        <w:keepNext w:val="0"/>
        <w:keepLines w:val="0"/>
        <w:shd w:val="clear" w:color="auto" w:fill="FFFFFF"/>
        <w:spacing w:before="160" w:line="240" w:lineRule="auto"/>
        <w:ind w:left="0" w:hanging="2"/>
        <w:rPr>
          <w:color w:val="000000"/>
          <w:sz w:val="20"/>
          <w:szCs w:val="20"/>
        </w:rPr>
      </w:pPr>
      <w:r>
        <w:rPr>
          <w:color w:val="000000"/>
          <w:sz w:val="20"/>
          <w:szCs w:val="20"/>
        </w:rPr>
        <w:t>Docker would provide tooling and a platform to manage the lifecycle of Reveal containe</w:t>
      </w:r>
      <w:r>
        <w:rPr>
          <w:color w:val="000000"/>
          <w:sz w:val="20"/>
          <w:szCs w:val="20"/>
        </w:rPr>
        <w:t>rs:</w:t>
      </w:r>
    </w:p>
    <w:p w14:paraId="00000084" w14:textId="77777777" w:rsidR="00BD2BD0" w:rsidRDefault="00073B73" w:rsidP="00C764A0">
      <w:pPr>
        <w:pStyle w:val="Heading2"/>
        <w:keepNext w:val="0"/>
        <w:keepLines w:val="0"/>
        <w:numPr>
          <w:ilvl w:val="0"/>
          <w:numId w:val="24"/>
        </w:numPr>
        <w:shd w:val="clear" w:color="auto" w:fill="FFFFFF"/>
        <w:spacing w:before="160" w:after="0" w:line="240" w:lineRule="auto"/>
        <w:ind w:leftChars="0" w:firstLineChars="0"/>
        <w:rPr>
          <w:color w:val="000000"/>
          <w:sz w:val="20"/>
          <w:szCs w:val="20"/>
        </w:rPr>
      </w:pPr>
      <w:r>
        <w:rPr>
          <w:color w:val="000000"/>
          <w:sz w:val="20"/>
          <w:szCs w:val="20"/>
        </w:rPr>
        <w:t>Develop the Reveal application and its supporting components using containers.</w:t>
      </w:r>
    </w:p>
    <w:p w14:paraId="00000085" w14:textId="77777777" w:rsidR="00BD2BD0" w:rsidRDefault="00073B73" w:rsidP="00C764A0">
      <w:pPr>
        <w:pStyle w:val="Heading2"/>
        <w:keepNext w:val="0"/>
        <w:keepLines w:val="0"/>
        <w:numPr>
          <w:ilvl w:val="0"/>
          <w:numId w:val="24"/>
        </w:numPr>
        <w:shd w:val="clear" w:color="auto" w:fill="FFFFFF"/>
        <w:spacing w:before="0" w:after="0" w:line="240" w:lineRule="auto"/>
        <w:ind w:leftChars="0" w:firstLineChars="0"/>
        <w:rPr>
          <w:color w:val="000000"/>
          <w:sz w:val="20"/>
          <w:szCs w:val="20"/>
        </w:rPr>
      </w:pPr>
      <w:r>
        <w:rPr>
          <w:color w:val="000000"/>
          <w:sz w:val="20"/>
          <w:szCs w:val="20"/>
        </w:rPr>
        <w:t>The container becomes the unit for distributing and testing the Reveal platform</w:t>
      </w:r>
    </w:p>
    <w:p w14:paraId="00000086" w14:textId="77777777" w:rsidR="00BD2BD0" w:rsidRDefault="00073B73" w:rsidP="00C764A0">
      <w:pPr>
        <w:pStyle w:val="Heading2"/>
        <w:keepNext w:val="0"/>
        <w:keepLines w:val="0"/>
        <w:numPr>
          <w:ilvl w:val="0"/>
          <w:numId w:val="24"/>
        </w:numPr>
        <w:shd w:val="clear" w:color="auto" w:fill="FFFFFF"/>
        <w:spacing w:before="0" w:line="240" w:lineRule="auto"/>
        <w:ind w:leftChars="0" w:firstLineChars="0"/>
        <w:rPr>
          <w:color w:val="000000"/>
          <w:sz w:val="20"/>
          <w:szCs w:val="20"/>
        </w:rPr>
      </w:pPr>
      <w:bookmarkStart w:id="7" w:name="_heading=h.hv7prpdhh48l" w:colFirst="0" w:colLast="0"/>
      <w:bookmarkEnd w:id="7"/>
      <w:r>
        <w:rPr>
          <w:color w:val="000000"/>
          <w:sz w:val="20"/>
          <w:szCs w:val="20"/>
        </w:rPr>
        <w:t>Once QA has passed, the Reveal application could be deployed  into the production environment</w:t>
      </w:r>
      <w:r>
        <w:rPr>
          <w:color w:val="000000"/>
          <w:sz w:val="20"/>
          <w:szCs w:val="20"/>
        </w:rPr>
        <w:t>, as a container or an orchestrated service.</w:t>
      </w:r>
    </w:p>
    <w:p w14:paraId="00000087" w14:textId="77777777" w:rsidR="00BD2BD0" w:rsidRDefault="00073B73">
      <w:pPr>
        <w:ind w:left="0" w:hanging="2"/>
      </w:pPr>
      <w:r>
        <w:t xml:space="preserve">Currently, whilst not a direct competitor, we employ the use of Gradle. Gradle is a build tool with a focus on build automation and support for multi-language development. </w:t>
      </w:r>
    </w:p>
    <w:p w14:paraId="00000088" w14:textId="77777777" w:rsidR="00BD2BD0" w:rsidRDefault="00073B73">
      <w:pPr>
        <w:ind w:left="0" w:hanging="2"/>
      </w:pPr>
      <w:r>
        <w:lastRenderedPageBreak/>
        <w:t>The intention is to transition towards</w:t>
      </w:r>
      <w:r>
        <w:t xml:space="preserve"> Docker or a containerized solution, to tap into the higher/ more abundant  availability of resources au fait with the Docker platform as opposed to Gradle.</w:t>
      </w:r>
    </w:p>
    <w:p w14:paraId="00000089" w14:textId="77777777" w:rsidR="00BD2BD0" w:rsidRDefault="00073B73">
      <w:pPr>
        <w:pStyle w:val="Heading2"/>
        <w:keepNext w:val="0"/>
        <w:keepLines w:val="0"/>
        <w:shd w:val="clear" w:color="auto" w:fill="FFFFFF"/>
        <w:spacing w:before="360" w:after="80" w:line="240" w:lineRule="auto"/>
        <w:ind w:left="0" w:hanging="2"/>
      </w:pPr>
      <w:bookmarkStart w:id="8" w:name="_heading=h.eq37wwm5d9ox" w:colFirst="0" w:colLast="0"/>
      <w:bookmarkEnd w:id="8"/>
      <w:r>
        <w:rPr>
          <w:b/>
          <w:color w:val="000000"/>
          <w:sz w:val="20"/>
          <w:szCs w:val="20"/>
        </w:rPr>
        <w:t xml:space="preserve">Container Cluster Management Software (Container Orchestration) </w:t>
      </w:r>
    </w:p>
    <w:p w14:paraId="0000008A" w14:textId="77777777" w:rsidR="00BD2BD0" w:rsidRDefault="00073B73">
      <w:pPr>
        <w:spacing w:line="233" w:lineRule="auto"/>
        <w:ind w:left="0" w:hanging="2"/>
      </w:pPr>
      <w:r>
        <w:t>Cluster management and orchestration tools automate the creation, deployment, destruction and scaling of application or systems containers.  The tools that are under current consideration can be found below:</w:t>
      </w:r>
    </w:p>
    <w:p w14:paraId="0000008E" w14:textId="56AE7D0F" w:rsidR="00BD2BD0" w:rsidRPr="00C764A0" w:rsidRDefault="00073B73" w:rsidP="00C764A0">
      <w:pPr>
        <w:pStyle w:val="ListParagraph"/>
        <w:numPr>
          <w:ilvl w:val="0"/>
          <w:numId w:val="25"/>
        </w:numPr>
        <w:spacing w:line="233" w:lineRule="auto"/>
        <w:ind w:leftChars="0" w:firstLineChars="0"/>
        <w:rPr>
          <w:rFonts w:ascii="Verdana" w:eastAsia="Verdana" w:hAnsi="Verdana" w:cs="Verdana"/>
          <w:color w:val="222222"/>
          <w:sz w:val="23"/>
          <w:szCs w:val="23"/>
        </w:rPr>
      </w:pPr>
      <w:r>
        <w:t>OpenShift is an open source platform as a service (PaaS) offered by Red Hat that allows for the orchestration of Docker containers</w:t>
      </w:r>
    </w:p>
    <w:p w14:paraId="0000008F" w14:textId="382F39CF" w:rsidR="00BD2BD0" w:rsidRDefault="00073B73">
      <w:pPr>
        <w:spacing w:line="233" w:lineRule="auto"/>
        <w:ind w:left="0" w:hanging="2"/>
        <w:rPr>
          <w:i/>
          <w:highlight w:val="cyan"/>
        </w:rPr>
      </w:pPr>
      <w:r>
        <w:t>T</w:t>
      </w:r>
      <w:r>
        <w:t xml:space="preserve">his work will also </w:t>
      </w:r>
      <w:r>
        <w:t xml:space="preserve">rely on global standards for digital tools and interoperability, most </w:t>
      </w:r>
      <w:r w:rsidR="00CB7556">
        <w:t>notably</w:t>
      </w:r>
      <w:r>
        <w:t>, the Global Goods Maturity model and the OpenHIE architecture guidelines, which  are the two key resources used to establish guiding standards for this work.</w:t>
      </w:r>
    </w:p>
    <w:p w14:paraId="00000090" w14:textId="1D3BE30D" w:rsidR="00BD2BD0" w:rsidRDefault="00073B73">
      <w:pPr>
        <w:pStyle w:val="Heading2"/>
        <w:ind w:left="1" w:hanging="3"/>
      </w:pPr>
      <w:sdt>
        <w:sdtPr>
          <w:tag w:val="goog_rdk_6"/>
          <w:id w:val="-1047997942"/>
        </w:sdtPr>
        <w:sdtEndPr/>
        <w:sdtContent/>
      </w:sdt>
      <w:sdt>
        <w:sdtPr>
          <w:tag w:val="goog_rdk_7"/>
          <w:id w:val="1038933883"/>
        </w:sdtPr>
        <w:sdtEndPr/>
        <w:sdtContent/>
      </w:sdt>
      <w:r>
        <w:t>Use Cases and U</w:t>
      </w:r>
      <w:r>
        <w:t xml:space="preserve">ser Stories </w:t>
      </w:r>
    </w:p>
    <w:p w14:paraId="00000091" w14:textId="236EFC11" w:rsidR="00BD2BD0" w:rsidRDefault="00073B73">
      <w:pPr>
        <w:ind w:left="0" w:hanging="2"/>
      </w:pPr>
      <w:r>
        <w:t>The user stories have been organized into stories relevant to implementation, engineering, interoperability, and community.</w:t>
      </w:r>
    </w:p>
    <w:p w14:paraId="3183B938" w14:textId="77777777" w:rsidR="00CD1747" w:rsidRDefault="00073B73" w:rsidP="00C764A0">
      <w:pPr>
        <w:pStyle w:val="ListParagraph"/>
        <w:numPr>
          <w:ilvl w:val="0"/>
          <w:numId w:val="21"/>
        </w:numPr>
        <w:spacing w:after="0"/>
        <w:ind w:leftChars="0" w:firstLineChars="0"/>
      </w:pPr>
      <w:r>
        <w:t>Implementation</w:t>
      </w:r>
    </w:p>
    <w:p w14:paraId="735B2E4C" w14:textId="77777777" w:rsidR="00CD1747" w:rsidRDefault="00073B73" w:rsidP="00C764A0">
      <w:pPr>
        <w:pStyle w:val="ListParagraph"/>
        <w:numPr>
          <w:ilvl w:val="1"/>
          <w:numId w:val="21"/>
        </w:numPr>
        <w:spacing w:after="0"/>
        <w:ind w:leftChars="0" w:firstLineChars="0"/>
      </w:pPr>
      <w:r>
        <w:t>I am an implementer or  government official on the information systems team for a public health ca</w:t>
      </w:r>
      <w:r>
        <w:t>mpaign and I want to quickly deploy Reveal for an intervention campaign that is taking place in a few month’s time. I don’t have technical resources on my team, so I would need some support from a partner, but I would like the work to happen quickly and at</w:t>
      </w:r>
      <w:r>
        <w:t xml:space="preserve"> a price that fits into my implementation budget.</w:t>
      </w:r>
    </w:p>
    <w:p w14:paraId="3F9C608C" w14:textId="2B7C69D5" w:rsidR="00CD1747" w:rsidRDefault="00073B73" w:rsidP="00C764A0">
      <w:pPr>
        <w:pStyle w:val="ListParagraph"/>
        <w:numPr>
          <w:ilvl w:val="1"/>
          <w:numId w:val="21"/>
        </w:numPr>
        <w:spacing w:after="0"/>
        <w:ind w:leftChars="0" w:firstLineChars="0"/>
      </w:pPr>
      <w:r>
        <w:t>I am an implementer or  government official on the information systems team for a public health campaign and I want to quickly deploy Reveal for an intervention campaign that is taking place in a few month’</w:t>
      </w:r>
      <w:r>
        <w:t>s time. I have a technical team in-country that can act in a system administrator capacity. I want to set up an instance of Reveal using this team and the documentation resources that are available.</w:t>
      </w:r>
    </w:p>
    <w:p w14:paraId="5CACB349" w14:textId="26DB64EA" w:rsidR="00CD1747" w:rsidRDefault="00073B73" w:rsidP="00C764A0">
      <w:pPr>
        <w:pStyle w:val="ListParagraph"/>
        <w:numPr>
          <w:ilvl w:val="1"/>
          <w:numId w:val="21"/>
        </w:numPr>
        <w:spacing w:after="0"/>
        <w:ind w:leftChars="0" w:firstLineChars="0"/>
      </w:pPr>
      <w:r>
        <w:t>I am an implementer or  government official on the inform</w:t>
      </w:r>
      <w:r>
        <w:t>ation systems team for a public health campaign and I am interested in exploring using Reveal. I want a hands-on, easy to access demo-version (reference app) of the tool that I can download on-the-fly. I need to demo the tool to other stakeholders (governm</w:t>
      </w:r>
      <w:r>
        <w:t>ent, donors, users) to generate buy-in and assess if it is fit-for-purpose.</w:t>
      </w:r>
    </w:p>
    <w:p w14:paraId="5CF76BDC" w14:textId="7945D52E" w:rsidR="00CD1747" w:rsidRDefault="00073B73" w:rsidP="00C764A0">
      <w:pPr>
        <w:pStyle w:val="ListParagraph"/>
        <w:numPr>
          <w:ilvl w:val="1"/>
          <w:numId w:val="21"/>
        </w:numPr>
        <w:spacing w:after="0"/>
        <w:ind w:leftChars="0" w:firstLineChars="0"/>
      </w:pPr>
      <w:r>
        <w:t xml:space="preserve">I am an implementer or  government official on the information systems team for a public health campaign and I would like to understand the benchmarks that Reveal performs best in </w:t>
      </w:r>
      <w:r>
        <w:t xml:space="preserve">(# users, network strength, </w:t>
      </w:r>
      <w:r w:rsidR="00CB7556">
        <w:t>etc.</w:t>
      </w:r>
      <w:r>
        <w:t>) before I evaluate if it is an appropriate tool.</w:t>
      </w:r>
    </w:p>
    <w:p w14:paraId="4CDE0869" w14:textId="6BF434D0" w:rsidR="00CD1747" w:rsidRDefault="00073B73" w:rsidP="00C764A0">
      <w:pPr>
        <w:pStyle w:val="ListParagraph"/>
        <w:numPr>
          <w:ilvl w:val="0"/>
          <w:numId w:val="21"/>
        </w:numPr>
        <w:spacing w:after="0"/>
        <w:ind w:leftChars="0" w:firstLineChars="0"/>
      </w:pPr>
      <w:r>
        <w:t>Engineering</w:t>
      </w:r>
    </w:p>
    <w:p w14:paraId="4A47492E" w14:textId="15CF79D7" w:rsidR="00CD1747" w:rsidRDefault="00073B73" w:rsidP="00C764A0">
      <w:pPr>
        <w:pStyle w:val="ListParagraph"/>
        <w:numPr>
          <w:ilvl w:val="1"/>
          <w:numId w:val="21"/>
        </w:numPr>
        <w:spacing w:after="0"/>
        <w:ind w:leftChars="0" w:firstLineChars="0"/>
      </w:pPr>
      <w:r>
        <w:t>I am an engineer from the non-core development team and I would like to contribute to the Reveal project. I have space on virtual machines/servers to set up an env</w:t>
      </w:r>
      <w:r>
        <w:t>ironment, and I would like to get a development environment set-up quickly and with ease. I also would like some documentation to help me understand the use cases and system architecture, so I can start off in the right direction. I would also like to unde</w:t>
      </w:r>
      <w:r>
        <w:t>rstand the principles and guidelines the core team abides by for committing and reviewing code so my work can be added to the code trunk.</w:t>
      </w:r>
    </w:p>
    <w:p w14:paraId="737D72F8" w14:textId="40B5FEF2" w:rsidR="00CD1747" w:rsidRDefault="00073B73" w:rsidP="00C764A0">
      <w:pPr>
        <w:pStyle w:val="ListParagraph"/>
        <w:numPr>
          <w:ilvl w:val="1"/>
          <w:numId w:val="21"/>
        </w:numPr>
        <w:spacing w:after="0"/>
        <w:ind w:leftChars="0" w:firstLineChars="0"/>
      </w:pPr>
      <w:r>
        <w:t>I am the Akros Reveal Product Manager, and the demand for Reveal implementations is growing rapidly so that it exceeds</w:t>
      </w:r>
      <w:r>
        <w:t xml:space="preserve"> the current resources on development teams to support; I want to easily onboard additional developers and engineers to support the tool so the community can continue to expand. </w:t>
      </w:r>
    </w:p>
    <w:p w14:paraId="5A7679EC" w14:textId="77777777" w:rsidR="00CD1747" w:rsidRDefault="00073B73" w:rsidP="00C764A0">
      <w:pPr>
        <w:pStyle w:val="ListParagraph"/>
        <w:numPr>
          <w:ilvl w:val="0"/>
          <w:numId w:val="21"/>
        </w:numPr>
        <w:spacing w:after="0"/>
        <w:ind w:leftChars="0" w:firstLineChars="0"/>
      </w:pPr>
      <w:r>
        <w:t>Interoperability</w:t>
      </w:r>
    </w:p>
    <w:p w14:paraId="69885800" w14:textId="77777777" w:rsidR="00CD1747" w:rsidRDefault="00073B73" w:rsidP="00C764A0">
      <w:pPr>
        <w:pStyle w:val="ListParagraph"/>
        <w:numPr>
          <w:ilvl w:val="1"/>
          <w:numId w:val="21"/>
        </w:numPr>
        <w:spacing w:after="0"/>
        <w:ind w:leftChars="0" w:firstLineChars="0"/>
      </w:pPr>
      <w:r>
        <w:lastRenderedPageBreak/>
        <w:t xml:space="preserve">I am a government official on the information systems team for a public health campaign and to even consider digital tools to support implementation, they must integrate with DHIS2, so I want to see how Reveal can support data flow into DHIS2 per the data </w:t>
      </w:r>
      <w:r>
        <w:t>standards required by my country’s e-Health (or equivalent) policy.</w:t>
      </w:r>
    </w:p>
    <w:p w14:paraId="219AE8F2" w14:textId="77777777" w:rsidR="00CD1747" w:rsidRDefault="00073B73" w:rsidP="00C764A0">
      <w:pPr>
        <w:pStyle w:val="ListParagraph"/>
        <w:numPr>
          <w:ilvl w:val="0"/>
          <w:numId w:val="21"/>
        </w:numPr>
        <w:spacing w:after="0"/>
        <w:ind w:leftChars="0" w:firstLineChars="0"/>
      </w:pPr>
      <w:r>
        <w:t>Community</w:t>
      </w:r>
    </w:p>
    <w:p w14:paraId="4DB722C4" w14:textId="77777777" w:rsidR="00CD1747" w:rsidRDefault="00073B73" w:rsidP="00C764A0">
      <w:pPr>
        <w:pStyle w:val="ListParagraph"/>
        <w:numPr>
          <w:ilvl w:val="1"/>
          <w:numId w:val="21"/>
        </w:numPr>
        <w:spacing w:after="0"/>
        <w:ind w:leftChars="0" w:firstLineChars="0"/>
      </w:pPr>
      <w:r>
        <w:t>I am a user or implementer of Reveal and I would like to understand what the plans are for platform improvement. There are certain features that I would like to see in future ite</w:t>
      </w:r>
      <w:r>
        <w:t>rations of Reveal, and I’d like a way to request these features and to have visibility into how my request will be processed and prioritized for inclusion.</w:t>
      </w:r>
    </w:p>
    <w:p w14:paraId="0000009E" w14:textId="05BD91D9" w:rsidR="00BD2BD0" w:rsidRDefault="00073B73" w:rsidP="00C764A0">
      <w:pPr>
        <w:pStyle w:val="ListParagraph"/>
        <w:numPr>
          <w:ilvl w:val="1"/>
          <w:numId w:val="21"/>
        </w:numPr>
        <w:spacing w:after="0"/>
        <w:ind w:leftChars="0" w:firstLineChars="0"/>
      </w:pPr>
      <w:r>
        <w:t>I support a program that uses Reveal, and I would like to connect with other Reveal users and implem</w:t>
      </w:r>
      <w:r>
        <w:t>enters to understand how they have deployed the tool in specific circumstances.</w:t>
      </w:r>
    </w:p>
    <w:p w14:paraId="0000009F" w14:textId="77777777" w:rsidR="00BD2BD0" w:rsidRDefault="00073B73">
      <w:pPr>
        <w:pStyle w:val="Heading2"/>
        <w:ind w:left="1" w:hanging="3"/>
      </w:pPr>
      <w:bookmarkStart w:id="9" w:name="_heading=h.26in1rg" w:colFirst="0" w:colLast="0"/>
      <w:bookmarkEnd w:id="9"/>
      <w:r>
        <w:t>O</w:t>
      </w:r>
      <w:r>
        <w:t>bjectives and Activities</w:t>
      </w:r>
    </w:p>
    <w:p w14:paraId="000000A0" w14:textId="77777777" w:rsidR="00BD2BD0" w:rsidRDefault="00073B73">
      <w:pPr>
        <w:spacing w:line="233" w:lineRule="auto"/>
        <w:ind w:left="0" w:hanging="2"/>
      </w:pPr>
      <w:r>
        <w:t>The Reveal Consortium will address the gaps in Reveal via five objective areas that align with the gaps described above and fall into the shelf-readin</w:t>
      </w:r>
      <w:r>
        <w:t>ess framework:</w:t>
      </w:r>
    </w:p>
    <w:tbl>
      <w:tblPr>
        <w:tblStyle w:val="a6"/>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1650"/>
        <w:gridCol w:w="4215"/>
      </w:tblGrid>
      <w:tr w:rsidR="00BD2BD0" w14:paraId="29728FD8" w14:textId="77777777">
        <w:tc>
          <w:tcPr>
            <w:tcW w:w="3495" w:type="dxa"/>
            <w:shd w:val="clear" w:color="auto" w:fill="auto"/>
            <w:tcMar>
              <w:top w:w="100" w:type="dxa"/>
              <w:left w:w="100" w:type="dxa"/>
              <w:bottom w:w="100" w:type="dxa"/>
              <w:right w:w="100" w:type="dxa"/>
            </w:tcMar>
          </w:tcPr>
          <w:p w14:paraId="000000A1" w14:textId="77777777" w:rsidR="00BD2BD0" w:rsidRDefault="00073B73">
            <w:pPr>
              <w:widowControl w:val="0"/>
              <w:pBdr>
                <w:top w:val="nil"/>
                <w:left w:val="nil"/>
                <w:bottom w:val="nil"/>
                <w:right w:val="nil"/>
                <w:between w:val="nil"/>
              </w:pBdr>
              <w:spacing w:after="0" w:line="240" w:lineRule="auto"/>
              <w:ind w:left="0" w:hanging="2"/>
              <w:rPr>
                <w:b/>
              </w:rPr>
            </w:pPr>
            <w:r>
              <w:rPr>
                <w:b/>
              </w:rPr>
              <w:t>Work Package</w:t>
            </w:r>
          </w:p>
        </w:tc>
        <w:tc>
          <w:tcPr>
            <w:tcW w:w="1650" w:type="dxa"/>
            <w:shd w:val="clear" w:color="auto" w:fill="auto"/>
            <w:tcMar>
              <w:top w:w="100" w:type="dxa"/>
              <w:left w:w="100" w:type="dxa"/>
              <w:bottom w:w="100" w:type="dxa"/>
              <w:right w:w="100" w:type="dxa"/>
            </w:tcMar>
          </w:tcPr>
          <w:p w14:paraId="000000A2" w14:textId="77777777" w:rsidR="00BD2BD0" w:rsidRDefault="00073B73">
            <w:pPr>
              <w:widowControl w:val="0"/>
              <w:pBdr>
                <w:top w:val="nil"/>
                <w:left w:val="nil"/>
                <w:bottom w:val="nil"/>
                <w:right w:val="nil"/>
                <w:between w:val="nil"/>
              </w:pBdr>
              <w:spacing w:after="0" w:line="240" w:lineRule="auto"/>
              <w:ind w:left="0" w:hanging="2"/>
              <w:rPr>
                <w:b/>
              </w:rPr>
            </w:pPr>
            <w:r>
              <w:rPr>
                <w:b/>
              </w:rPr>
              <w:t>Relevant User Stories</w:t>
            </w:r>
          </w:p>
        </w:tc>
        <w:tc>
          <w:tcPr>
            <w:tcW w:w="4215" w:type="dxa"/>
            <w:shd w:val="clear" w:color="auto" w:fill="auto"/>
            <w:tcMar>
              <w:top w:w="100" w:type="dxa"/>
              <w:left w:w="100" w:type="dxa"/>
              <w:bottom w:w="100" w:type="dxa"/>
              <w:right w:w="100" w:type="dxa"/>
            </w:tcMar>
          </w:tcPr>
          <w:p w14:paraId="000000A3" w14:textId="77777777" w:rsidR="00BD2BD0" w:rsidRDefault="00073B73">
            <w:pPr>
              <w:widowControl w:val="0"/>
              <w:pBdr>
                <w:top w:val="nil"/>
                <w:left w:val="nil"/>
                <w:bottom w:val="nil"/>
                <w:right w:val="nil"/>
                <w:between w:val="nil"/>
              </w:pBdr>
              <w:spacing w:after="0" w:line="240" w:lineRule="auto"/>
              <w:ind w:left="0" w:hanging="2"/>
              <w:rPr>
                <w:b/>
              </w:rPr>
            </w:pPr>
            <w:r>
              <w:rPr>
                <w:b/>
              </w:rPr>
              <w:t>Objective</w:t>
            </w:r>
          </w:p>
        </w:tc>
      </w:tr>
      <w:tr w:rsidR="00BD2BD0" w14:paraId="2B050F70" w14:textId="77777777">
        <w:tc>
          <w:tcPr>
            <w:tcW w:w="3495" w:type="dxa"/>
            <w:shd w:val="clear" w:color="auto" w:fill="auto"/>
            <w:tcMar>
              <w:top w:w="100" w:type="dxa"/>
              <w:left w:w="100" w:type="dxa"/>
              <w:bottom w:w="100" w:type="dxa"/>
              <w:right w:w="100" w:type="dxa"/>
            </w:tcMar>
          </w:tcPr>
          <w:p w14:paraId="000000A4" w14:textId="77777777" w:rsidR="00BD2BD0" w:rsidRDefault="00073B73">
            <w:pPr>
              <w:widowControl w:val="0"/>
              <w:pBdr>
                <w:top w:val="nil"/>
                <w:left w:val="nil"/>
                <w:bottom w:val="nil"/>
                <w:right w:val="nil"/>
                <w:between w:val="nil"/>
              </w:pBdr>
              <w:spacing w:after="0" w:line="240" w:lineRule="auto"/>
              <w:ind w:left="0" w:hanging="2"/>
            </w:pPr>
            <w:r>
              <w:t>Improving maturity as a global good</w:t>
            </w:r>
          </w:p>
        </w:tc>
        <w:tc>
          <w:tcPr>
            <w:tcW w:w="1650" w:type="dxa"/>
            <w:shd w:val="clear" w:color="auto" w:fill="auto"/>
            <w:tcMar>
              <w:top w:w="100" w:type="dxa"/>
              <w:left w:w="100" w:type="dxa"/>
              <w:bottom w:w="100" w:type="dxa"/>
              <w:right w:w="100" w:type="dxa"/>
            </w:tcMar>
          </w:tcPr>
          <w:p w14:paraId="000000A5" w14:textId="77777777" w:rsidR="00BD2BD0" w:rsidRDefault="00073B73">
            <w:pPr>
              <w:widowControl w:val="0"/>
              <w:pBdr>
                <w:top w:val="nil"/>
                <w:left w:val="nil"/>
                <w:bottom w:val="nil"/>
                <w:right w:val="nil"/>
                <w:between w:val="nil"/>
              </w:pBdr>
              <w:spacing w:after="0" w:line="240" w:lineRule="auto"/>
              <w:ind w:left="0" w:hanging="2"/>
            </w:pPr>
            <w:r>
              <w:t>1d</w:t>
            </w:r>
          </w:p>
          <w:p w14:paraId="000000A6" w14:textId="77777777" w:rsidR="00BD2BD0" w:rsidRDefault="00073B73">
            <w:pPr>
              <w:widowControl w:val="0"/>
              <w:pBdr>
                <w:top w:val="nil"/>
                <w:left w:val="nil"/>
                <w:bottom w:val="nil"/>
                <w:right w:val="nil"/>
                <w:between w:val="nil"/>
              </w:pBdr>
              <w:spacing w:after="0" w:line="240" w:lineRule="auto"/>
              <w:ind w:left="0" w:hanging="2"/>
            </w:pPr>
            <w:r>
              <w:t>2a, 2b</w:t>
            </w:r>
          </w:p>
          <w:p w14:paraId="000000A7" w14:textId="77777777" w:rsidR="00BD2BD0" w:rsidRDefault="00073B73">
            <w:pPr>
              <w:widowControl w:val="0"/>
              <w:pBdr>
                <w:top w:val="nil"/>
                <w:left w:val="nil"/>
                <w:bottom w:val="nil"/>
                <w:right w:val="nil"/>
                <w:between w:val="nil"/>
              </w:pBdr>
              <w:spacing w:after="0" w:line="240" w:lineRule="auto"/>
              <w:ind w:left="0" w:hanging="2"/>
            </w:pPr>
            <w:r>
              <w:t>4a, 4b</w:t>
            </w:r>
          </w:p>
        </w:tc>
        <w:tc>
          <w:tcPr>
            <w:tcW w:w="4215" w:type="dxa"/>
            <w:shd w:val="clear" w:color="auto" w:fill="auto"/>
            <w:tcMar>
              <w:top w:w="100" w:type="dxa"/>
              <w:left w:w="100" w:type="dxa"/>
              <w:bottom w:w="100" w:type="dxa"/>
              <w:right w:w="100" w:type="dxa"/>
            </w:tcMar>
          </w:tcPr>
          <w:p w14:paraId="000000A8" w14:textId="77777777" w:rsidR="00BD2BD0" w:rsidRDefault="00073B73">
            <w:pPr>
              <w:spacing w:line="233" w:lineRule="auto"/>
              <w:ind w:left="0" w:hanging="2"/>
            </w:pPr>
            <w:r>
              <w:t>1.1 Expand fora and processes for public engagement</w:t>
            </w:r>
          </w:p>
          <w:p w14:paraId="000000A9" w14:textId="77777777" w:rsidR="00BD2BD0" w:rsidRDefault="00073B73">
            <w:pPr>
              <w:spacing w:line="233" w:lineRule="auto"/>
              <w:ind w:left="0" w:hanging="2"/>
            </w:pPr>
            <w:r>
              <w:t>1.2 Define and build a technical documentation library</w:t>
            </w:r>
          </w:p>
          <w:p w14:paraId="000000AA" w14:textId="77777777" w:rsidR="00BD2BD0" w:rsidRDefault="00073B73">
            <w:pPr>
              <w:spacing w:line="233" w:lineRule="auto"/>
              <w:ind w:left="0" w:hanging="2"/>
            </w:pPr>
            <w:r>
              <w:t>1.3 Execute two rounds of load testing</w:t>
            </w:r>
          </w:p>
        </w:tc>
      </w:tr>
      <w:tr w:rsidR="00BD2BD0" w14:paraId="7C2DF77A" w14:textId="77777777">
        <w:tc>
          <w:tcPr>
            <w:tcW w:w="3495" w:type="dxa"/>
            <w:shd w:val="clear" w:color="auto" w:fill="auto"/>
            <w:tcMar>
              <w:top w:w="100" w:type="dxa"/>
              <w:left w:w="100" w:type="dxa"/>
              <w:bottom w:w="100" w:type="dxa"/>
              <w:right w:w="100" w:type="dxa"/>
            </w:tcMar>
          </w:tcPr>
          <w:p w14:paraId="000000AB" w14:textId="77777777" w:rsidR="00BD2BD0" w:rsidRDefault="00073B73">
            <w:pPr>
              <w:widowControl w:val="0"/>
              <w:pBdr>
                <w:top w:val="nil"/>
                <w:left w:val="nil"/>
                <w:bottom w:val="nil"/>
                <w:right w:val="nil"/>
                <w:between w:val="nil"/>
              </w:pBdr>
              <w:spacing w:after="0" w:line="240" w:lineRule="auto"/>
              <w:ind w:left="0" w:hanging="2"/>
            </w:pPr>
            <w:r>
              <w:t>Alignment with OpenHIE product architecture and data exchange requirements</w:t>
            </w:r>
          </w:p>
        </w:tc>
        <w:tc>
          <w:tcPr>
            <w:tcW w:w="1650" w:type="dxa"/>
            <w:shd w:val="clear" w:color="auto" w:fill="auto"/>
            <w:tcMar>
              <w:top w:w="100" w:type="dxa"/>
              <w:left w:w="100" w:type="dxa"/>
              <w:bottom w:w="100" w:type="dxa"/>
              <w:right w:w="100" w:type="dxa"/>
            </w:tcMar>
          </w:tcPr>
          <w:p w14:paraId="000000AC" w14:textId="77777777" w:rsidR="00BD2BD0" w:rsidRDefault="00073B73">
            <w:pPr>
              <w:widowControl w:val="0"/>
              <w:pBdr>
                <w:top w:val="nil"/>
                <w:left w:val="nil"/>
                <w:bottom w:val="nil"/>
                <w:right w:val="nil"/>
                <w:between w:val="nil"/>
              </w:pBdr>
              <w:spacing w:after="0" w:line="240" w:lineRule="auto"/>
              <w:ind w:left="0" w:hanging="2"/>
            </w:pPr>
            <w:r>
              <w:t>1a, 1b, 1c</w:t>
            </w:r>
          </w:p>
          <w:p w14:paraId="000000AD" w14:textId="77777777" w:rsidR="00BD2BD0" w:rsidRDefault="00073B73">
            <w:pPr>
              <w:widowControl w:val="0"/>
              <w:pBdr>
                <w:top w:val="nil"/>
                <w:left w:val="nil"/>
                <w:bottom w:val="nil"/>
                <w:right w:val="nil"/>
                <w:between w:val="nil"/>
              </w:pBdr>
              <w:spacing w:after="0" w:line="240" w:lineRule="auto"/>
              <w:ind w:left="0" w:hanging="2"/>
            </w:pPr>
            <w:r>
              <w:t>2a, 2b</w:t>
            </w:r>
          </w:p>
          <w:p w14:paraId="000000AE" w14:textId="77777777" w:rsidR="00BD2BD0" w:rsidRDefault="00073B73">
            <w:pPr>
              <w:widowControl w:val="0"/>
              <w:pBdr>
                <w:top w:val="nil"/>
                <w:left w:val="nil"/>
                <w:bottom w:val="nil"/>
                <w:right w:val="nil"/>
                <w:between w:val="nil"/>
              </w:pBdr>
              <w:spacing w:after="0" w:line="240" w:lineRule="auto"/>
              <w:ind w:left="0" w:hanging="2"/>
            </w:pPr>
            <w:r>
              <w:t>3a</w:t>
            </w:r>
          </w:p>
        </w:tc>
        <w:tc>
          <w:tcPr>
            <w:tcW w:w="4215" w:type="dxa"/>
            <w:shd w:val="clear" w:color="auto" w:fill="auto"/>
            <w:tcMar>
              <w:top w:w="100" w:type="dxa"/>
              <w:left w:w="100" w:type="dxa"/>
              <w:bottom w:w="100" w:type="dxa"/>
              <w:right w:w="100" w:type="dxa"/>
            </w:tcMar>
          </w:tcPr>
          <w:p w14:paraId="000000AF" w14:textId="77777777" w:rsidR="00BD2BD0" w:rsidRDefault="00073B73">
            <w:pPr>
              <w:spacing w:line="233" w:lineRule="auto"/>
              <w:ind w:left="0" w:hanging="2"/>
            </w:pPr>
            <w:r>
              <w:t>2.1 Align product packaging with OpenHIE standards</w:t>
            </w:r>
          </w:p>
          <w:p w14:paraId="000000B0" w14:textId="77777777" w:rsidR="00BD2BD0" w:rsidRDefault="00073B73">
            <w:pPr>
              <w:spacing w:line="233" w:lineRule="auto"/>
              <w:ind w:left="0" w:hanging="2"/>
            </w:pPr>
            <w:r>
              <w:t>2.2 Build and test a data exchange process</w:t>
            </w:r>
          </w:p>
        </w:tc>
      </w:tr>
    </w:tbl>
    <w:p w14:paraId="000000B1" w14:textId="77777777" w:rsidR="00BD2BD0" w:rsidRDefault="00BD2BD0">
      <w:pPr>
        <w:spacing w:line="233" w:lineRule="auto"/>
        <w:ind w:left="0" w:hanging="2"/>
      </w:pPr>
    </w:p>
    <w:p w14:paraId="000000B2" w14:textId="77777777" w:rsidR="00BD2BD0" w:rsidRDefault="00073B73">
      <w:pPr>
        <w:spacing w:line="233" w:lineRule="auto"/>
        <w:ind w:left="0" w:hanging="2"/>
        <w:rPr>
          <w:color w:val="000000"/>
        </w:rPr>
      </w:pPr>
      <w:r>
        <w:t>The work packages, objectives, and activities are defined below.</w:t>
      </w:r>
    </w:p>
    <w:p w14:paraId="000000B3" w14:textId="21E20FF2" w:rsidR="00BD2BD0" w:rsidRDefault="00073B73">
      <w:pPr>
        <w:pStyle w:val="Heading3"/>
        <w:ind w:left="0" w:hanging="2"/>
      </w:pPr>
      <w:sdt>
        <w:sdtPr>
          <w:tag w:val="goog_rdk_8"/>
          <w:id w:val="351773865"/>
        </w:sdtPr>
        <w:sdtEndPr/>
        <w:sdtContent/>
      </w:sdt>
      <w:r>
        <w:t>Work package 1</w:t>
      </w:r>
      <w:r>
        <w:t xml:space="preserve">: </w:t>
      </w:r>
      <w:r>
        <w:rPr>
          <w:color w:val="000000"/>
        </w:rPr>
        <w:t>Improving maturity as a global good</w:t>
      </w:r>
    </w:p>
    <w:p w14:paraId="000000B4" w14:textId="3B74C864" w:rsidR="00BD2BD0" w:rsidRDefault="00073B73">
      <w:pPr>
        <w:pStyle w:val="Heading4"/>
        <w:ind w:left="0" w:hanging="2"/>
      </w:pPr>
      <w:bookmarkStart w:id="10" w:name="_heading=h.lnxbz9" w:colFirst="0" w:colLast="0"/>
      <w:bookmarkEnd w:id="10"/>
      <w:r>
        <w:t>Objective 1.1</w:t>
      </w:r>
      <w:r>
        <w:t>: Expand fora and processes for public engagement</w:t>
      </w:r>
    </w:p>
    <w:p w14:paraId="000000B5" w14:textId="0A387927" w:rsidR="00BD2BD0" w:rsidRDefault="00C764A0">
      <w:pPr>
        <w:pStyle w:val="Heading5"/>
        <w:spacing w:line="240" w:lineRule="auto"/>
        <w:ind w:left="0" w:hanging="2"/>
        <w:rPr>
          <w:highlight w:val="yellow"/>
        </w:rPr>
      </w:pPr>
      <w:r w:rsidRPr="00C764A0">
        <w:drawing>
          <wp:anchor distT="0" distB="0" distL="114300" distR="114300" simplePos="0" relativeHeight="251662336" behindDoc="0" locked="0" layoutInCell="1" allowOverlap="1" wp14:anchorId="2D6173C9" wp14:editId="2373BFF8">
            <wp:simplePos x="0" y="0"/>
            <wp:positionH relativeFrom="column">
              <wp:posOffset>3535349</wp:posOffset>
            </wp:positionH>
            <wp:positionV relativeFrom="paragraph">
              <wp:posOffset>-810947</wp:posOffset>
            </wp:positionV>
            <wp:extent cx="2748280" cy="2840355"/>
            <wp:effectExtent l="0" t="0" r="0" b="4445"/>
            <wp:wrapTight wrapText="bothSides">
              <wp:wrapPolygon edited="0">
                <wp:start x="0" y="0"/>
                <wp:lineTo x="0" y="21441"/>
                <wp:lineTo x="21360" y="21441"/>
                <wp:lineTo x="2136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8280" cy="2840355"/>
                    </a:xfrm>
                    <a:prstGeom prst="rect">
                      <a:avLst/>
                    </a:prstGeom>
                  </pic:spPr>
                </pic:pic>
              </a:graphicData>
            </a:graphic>
            <wp14:sizeRelH relativeFrom="page">
              <wp14:pctWidth>0</wp14:pctWidth>
            </wp14:sizeRelH>
            <wp14:sizeRelV relativeFrom="page">
              <wp14:pctHeight>0</wp14:pctHeight>
            </wp14:sizeRelV>
          </wp:anchor>
        </w:drawing>
      </w:r>
      <w:r w:rsidR="00073B73">
        <w:t>Activity 1.1.</w:t>
      </w:r>
      <w:r w:rsidR="00073B73">
        <w:t>1</w:t>
      </w:r>
      <w:r w:rsidR="00073B73">
        <w:t>:</w:t>
      </w:r>
      <w:r w:rsidR="00073B73">
        <w:t xml:space="preserve"> Incorporate community inputs to prioritization processe</w:t>
      </w:r>
      <w:r w:rsidR="00073B73">
        <w:t>s, including defined fora for collecting inputs and timing for how inputs are processed</w:t>
      </w:r>
    </w:p>
    <w:p w14:paraId="000000B6" w14:textId="6973CBC4" w:rsidR="00BD2BD0" w:rsidRPr="00C764A0" w:rsidRDefault="00073B73" w:rsidP="00C764A0">
      <w:pPr>
        <w:pStyle w:val="ListParagraph"/>
        <w:keepLines/>
        <w:numPr>
          <w:ilvl w:val="0"/>
          <w:numId w:val="25"/>
        </w:numPr>
        <w:spacing w:after="0" w:line="240" w:lineRule="auto"/>
        <w:ind w:leftChars="0" w:firstLineChars="0"/>
        <w:rPr>
          <w:rFonts w:ascii="Calibri" w:eastAsia="Calibri" w:hAnsi="Calibri" w:cs="Calibri"/>
        </w:rPr>
      </w:pPr>
      <w:r w:rsidRPr="00C764A0">
        <w:rPr>
          <w:rFonts w:ascii="Calibri" w:eastAsia="Calibri" w:hAnsi="Calibri" w:cs="Calibri"/>
          <w:i/>
        </w:rPr>
        <w:t>Owner: Akros</w:t>
      </w:r>
    </w:p>
    <w:p w14:paraId="000000B7" w14:textId="77777777" w:rsidR="00BD2BD0" w:rsidRPr="00C764A0" w:rsidRDefault="00073B73" w:rsidP="00C764A0">
      <w:pPr>
        <w:pStyle w:val="ListParagraph"/>
        <w:keepLines/>
        <w:numPr>
          <w:ilvl w:val="0"/>
          <w:numId w:val="25"/>
        </w:numPr>
        <w:spacing w:line="240" w:lineRule="auto"/>
        <w:ind w:leftChars="0" w:firstLineChars="0"/>
        <w:rPr>
          <w:rFonts w:ascii="Calibri" w:eastAsia="Calibri" w:hAnsi="Calibri" w:cs="Calibri"/>
        </w:rPr>
      </w:pPr>
      <w:r w:rsidRPr="00C764A0">
        <w:rPr>
          <w:rFonts w:ascii="Calibri" w:eastAsia="Calibri" w:hAnsi="Calibri" w:cs="Calibri"/>
          <w:i/>
        </w:rPr>
        <w:t>Output: Update and circulate Reveal Software Development Life Cycle (SDLC) and Jira Processes</w:t>
      </w:r>
    </w:p>
    <w:p w14:paraId="000000B8" w14:textId="77777777" w:rsidR="00BD2BD0" w:rsidRDefault="00073B73">
      <w:pPr>
        <w:pStyle w:val="Heading5"/>
        <w:spacing w:line="240" w:lineRule="auto"/>
        <w:ind w:left="0" w:hanging="2"/>
      </w:pPr>
      <w:bookmarkStart w:id="11" w:name="_heading=h.6k4t13et1a7j" w:colFirst="0" w:colLast="0"/>
      <w:bookmarkEnd w:id="11"/>
      <w:r>
        <w:t>A</w:t>
      </w:r>
      <w:r>
        <w:t>ctivity 1.1.2: Formalize and publicize service desk protocol</w:t>
      </w:r>
      <w:r>
        <w:t>s</w:t>
      </w:r>
    </w:p>
    <w:p w14:paraId="000000B9" w14:textId="77777777" w:rsidR="00BD2BD0" w:rsidRPr="00C764A0" w:rsidRDefault="00073B73" w:rsidP="00C764A0">
      <w:pPr>
        <w:pStyle w:val="ListParagraph"/>
        <w:keepLines/>
        <w:numPr>
          <w:ilvl w:val="0"/>
          <w:numId w:val="26"/>
        </w:numPr>
        <w:spacing w:after="0" w:line="240" w:lineRule="auto"/>
        <w:ind w:leftChars="0" w:firstLineChars="0"/>
        <w:rPr>
          <w:rFonts w:ascii="Calibri" w:eastAsia="Calibri" w:hAnsi="Calibri" w:cs="Calibri"/>
        </w:rPr>
      </w:pPr>
      <w:r w:rsidRPr="00C764A0">
        <w:rPr>
          <w:rFonts w:ascii="Calibri" w:eastAsia="Calibri" w:hAnsi="Calibri" w:cs="Calibri"/>
          <w:i/>
        </w:rPr>
        <w:t>Owner: Akros</w:t>
      </w:r>
    </w:p>
    <w:p w14:paraId="000000BA" w14:textId="1AFFD4EF" w:rsidR="00BD2BD0" w:rsidRPr="00C764A0" w:rsidRDefault="00073B73" w:rsidP="00C764A0">
      <w:pPr>
        <w:pStyle w:val="ListParagraph"/>
        <w:keepLines/>
        <w:numPr>
          <w:ilvl w:val="0"/>
          <w:numId w:val="26"/>
        </w:numPr>
        <w:spacing w:line="240" w:lineRule="auto"/>
        <w:ind w:leftChars="0" w:firstLineChars="0"/>
        <w:rPr>
          <w:rFonts w:ascii="Calibri" w:eastAsia="Calibri" w:hAnsi="Calibri" w:cs="Calibri"/>
          <w:i/>
        </w:rPr>
      </w:pPr>
      <w:r w:rsidRPr="00C764A0">
        <w:rPr>
          <w:rFonts w:ascii="Calibri" w:eastAsia="Calibri" w:hAnsi="Calibri" w:cs="Calibri"/>
          <w:i/>
        </w:rPr>
        <w:lastRenderedPageBreak/>
        <w:t>Output: Developed standard operating procedures, functional linkage of ZenDesk platform with Jira/GitHub repository</w:t>
      </w:r>
    </w:p>
    <w:p w14:paraId="000000BB" w14:textId="23692E56" w:rsidR="00BD2BD0" w:rsidRDefault="00073B73">
      <w:pPr>
        <w:pStyle w:val="Heading5"/>
        <w:spacing w:line="240" w:lineRule="auto"/>
        <w:ind w:left="0" w:hanging="2"/>
      </w:pPr>
      <w:bookmarkStart w:id="12" w:name="_heading=h.6qbvbnh5jsqc" w:colFirst="0" w:colLast="0"/>
      <w:bookmarkEnd w:id="12"/>
      <w:r>
        <w:t xml:space="preserve">Activity 1.1.3: Extend attendance at quarterly Reveal Forum (roadmap review meetings) to public </w:t>
      </w:r>
    </w:p>
    <w:p w14:paraId="000000BC" w14:textId="77777777" w:rsidR="00BD2BD0" w:rsidRPr="00C764A0" w:rsidRDefault="00073B73" w:rsidP="00C764A0">
      <w:pPr>
        <w:pStyle w:val="ListParagraph"/>
        <w:keepLines/>
        <w:numPr>
          <w:ilvl w:val="0"/>
          <w:numId w:val="27"/>
        </w:numPr>
        <w:spacing w:after="0" w:line="240" w:lineRule="auto"/>
        <w:ind w:leftChars="0" w:firstLineChars="0"/>
        <w:rPr>
          <w:rFonts w:ascii="Calibri" w:eastAsia="Calibri" w:hAnsi="Calibri" w:cs="Calibri"/>
        </w:rPr>
      </w:pPr>
      <w:r w:rsidRPr="00C764A0">
        <w:rPr>
          <w:rFonts w:ascii="Calibri" w:eastAsia="Calibri" w:hAnsi="Calibri" w:cs="Calibri"/>
          <w:i/>
        </w:rPr>
        <w:t>Owner: Akros</w:t>
      </w:r>
    </w:p>
    <w:p w14:paraId="000000BD" w14:textId="77777777" w:rsidR="00BD2BD0" w:rsidRPr="00C764A0" w:rsidRDefault="00073B73" w:rsidP="00C764A0">
      <w:pPr>
        <w:pStyle w:val="ListParagraph"/>
        <w:keepLines/>
        <w:numPr>
          <w:ilvl w:val="0"/>
          <w:numId w:val="27"/>
        </w:numPr>
        <w:spacing w:line="240" w:lineRule="auto"/>
        <w:ind w:leftChars="0" w:firstLineChars="0"/>
        <w:rPr>
          <w:rFonts w:ascii="Calibri" w:eastAsia="Calibri" w:hAnsi="Calibri" w:cs="Calibri"/>
          <w:i/>
        </w:rPr>
      </w:pPr>
      <w:r w:rsidRPr="00C764A0">
        <w:rPr>
          <w:rFonts w:ascii="Calibri" w:eastAsia="Calibri" w:hAnsi="Calibri" w:cs="Calibri"/>
          <w:i/>
        </w:rPr>
        <w:t>Output: Dissemi</w:t>
      </w:r>
      <w:r w:rsidRPr="00C764A0">
        <w:rPr>
          <w:rFonts w:ascii="Calibri" w:eastAsia="Calibri" w:hAnsi="Calibri" w:cs="Calibri"/>
          <w:i/>
        </w:rPr>
        <w:t>nated agenda, notes and attendee list after each meeting</w:t>
      </w:r>
    </w:p>
    <w:p w14:paraId="000000BE" w14:textId="77777777" w:rsidR="00BD2BD0" w:rsidRDefault="00073B73">
      <w:pPr>
        <w:pStyle w:val="Heading5"/>
        <w:spacing w:line="240" w:lineRule="auto"/>
        <w:ind w:left="0" w:hanging="2"/>
        <w:rPr>
          <w:highlight w:val="yellow"/>
        </w:rPr>
      </w:pPr>
      <w:bookmarkStart w:id="13" w:name="_heading=h.tm8ty35yhb9o" w:colFirst="0" w:colLast="0"/>
      <w:bookmarkEnd w:id="13"/>
      <w:r>
        <w:t>A</w:t>
      </w:r>
      <w:r>
        <w:t>ctivity 1.1.4: Host annual spatial intelligence workshop - this workshop will feature presentations from community members and collaborators on implementation innovations relevant to spatial intelli</w:t>
      </w:r>
      <w:r>
        <w:t xml:space="preserve">gence, particularly those that use satellite imagery and/or navigable digital maps. The intent of the workshop is to bring community members of Reveal together with innovation leaders to encourage the ways in which the tool is being used to take advantage </w:t>
      </w:r>
      <w:r>
        <w:t>of new science to improve use and impact. The 2019 workshop summary is in the appendix.</w:t>
      </w:r>
    </w:p>
    <w:p w14:paraId="000000BF" w14:textId="77777777" w:rsidR="00BD2BD0" w:rsidRPr="00C764A0" w:rsidRDefault="00073B73" w:rsidP="00C764A0">
      <w:pPr>
        <w:pStyle w:val="ListParagraph"/>
        <w:keepLines/>
        <w:numPr>
          <w:ilvl w:val="0"/>
          <w:numId w:val="28"/>
        </w:numPr>
        <w:spacing w:after="0" w:line="240" w:lineRule="auto"/>
        <w:ind w:leftChars="0" w:firstLineChars="0"/>
        <w:rPr>
          <w:rFonts w:ascii="Calibri" w:eastAsia="Calibri" w:hAnsi="Calibri" w:cs="Calibri"/>
        </w:rPr>
      </w:pPr>
      <w:r w:rsidRPr="00C764A0">
        <w:rPr>
          <w:rFonts w:ascii="Calibri" w:eastAsia="Calibri" w:hAnsi="Calibri" w:cs="Calibri"/>
          <w:i/>
        </w:rPr>
        <w:t>Owner: Akros</w:t>
      </w:r>
    </w:p>
    <w:p w14:paraId="000000C0" w14:textId="77777777" w:rsidR="00BD2BD0" w:rsidRPr="00C764A0" w:rsidRDefault="00073B73" w:rsidP="00C764A0">
      <w:pPr>
        <w:pStyle w:val="ListParagraph"/>
        <w:keepLines/>
        <w:numPr>
          <w:ilvl w:val="0"/>
          <w:numId w:val="28"/>
        </w:numPr>
        <w:spacing w:line="240" w:lineRule="auto"/>
        <w:ind w:leftChars="0" w:firstLineChars="0"/>
        <w:rPr>
          <w:rFonts w:ascii="Calibri" w:eastAsia="Calibri" w:hAnsi="Calibri" w:cs="Calibri"/>
          <w:i/>
        </w:rPr>
      </w:pPr>
      <w:r w:rsidRPr="00C764A0">
        <w:rPr>
          <w:rFonts w:ascii="Calibri" w:eastAsia="Calibri" w:hAnsi="Calibri" w:cs="Calibri"/>
          <w:i/>
        </w:rPr>
        <w:t>Output: Disseminated summary, presentation content, and attendee list after workshop</w:t>
      </w:r>
    </w:p>
    <w:p w14:paraId="000000C1" w14:textId="77777777" w:rsidR="00BD2BD0" w:rsidRDefault="00073B73">
      <w:pPr>
        <w:pStyle w:val="Heading5"/>
        <w:spacing w:line="240" w:lineRule="auto"/>
        <w:ind w:left="0" w:hanging="2"/>
        <w:rPr>
          <w:highlight w:val="yellow"/>
        </w:rPr>
      </w:pPr>
      <w:bookmarkStart w:id="14" w:name="_heading=h.gpzb3u2yqoy4" w:colFirst="0" w:colLast="0"/>
      <w:bookmarkEnd w:id="14"/>
      <w:r>
        <w:t>A</w:t>
      </w:r>
      <w:r>
        <w:t>ctivity 1.1.5: Evaluate long term Confluence needs with community expansion. Reveal currently shares a license with OpenSRP. As usership grows and Reveal becomes more distinct from OpenSRP, it may need its own Confluence cloud-based, community license.</w:t>
      </w:r>
    </w:p>
    <w:p w14:paraId="000000C2" w14:textId="77777777" w:rsidR="00BD2BD0" w:rsidRPr="00C764A0" w:rsidRDefault="00073B73" w:rsidP="00C764A0">
      <w:pPr>
        <w:pStyle w:val="ListParagraph"/>
        <w:keepLines/>
        <w:numPr>
          <w:ilvl w:val="0"/>
          <w:numId w:val="29"/>
        </w:numPr>
        <w:spacing w:after="0" w:line="240" w:lineRule="auto"/>
        <w:ind w:leftChars="0" w:firstLineChars="0"/>
        <w:rPr>
          <w:rFonts w:ascii="Calibri" w:eastAsia="Calibri" w:hAnsi="Calibri" w:cs="Calibri"/>
        </w:rPr>
      </w:pPr>
      <w:r w:rsidRPr="00C764A0">
        <w:rPr>
          <w:rFonts w:ascii="Calibri" w:eastAsia="Calibri" w:hAnsi="Calibri" w:cs="Calibri"/>
          <w:i/>
        </w:rPr>
        <w:t>Ow</w:t>
      </w:r>
      <w:r w:rsidRPr="00C764A0">
        <w:rPr>
          <w:rFonts w:ascii="Calibri" w:eastAsia="Calibri" w:hAnsi="Calibri" w:cs="Calibri"/>
          <w:i/>
        </w:rPr>
        <w:t>ner: Akros</w:t>
      </w:r>
    </w:p>
    <w:p w14:paraId="000000C3" w14:textId="77777777" w:rsidR="00BD2BD0" w:rsidRPr="00C764A0" w:rsidRDefault="00073B73" w:rsidP="00C764A0">
      <w:pPr>
        <w:pStyle w:val="ListParagraph"/>
        <w:keepLines/>
        <w:numPr>
          <w:ilvl w:val="0"/>
          <w:numId w:val="29"/>
        </w:numPr>
        <w:spacing w:line="240" w:lineRule="auto"/>
        <w:ind w:leftChars="0" w:firstLineChars="0"/>
        <w:rPr>
          <w:rFonts w:ascii="Calibri" w:eastAsia="Calibri" w:hAnsi="Calibri" w:cs="Calibri"/>
          <w:i/>
        </w:rPr>
      </w:pPr>
      <w:r w:rsidRPr="00C764A0">
        <w:rPr>
          <w:rFonts w:ascii="Calibri" w:eastAsia="Calibri" w:hAnsi="Calibri" w:cs="Calibri"/>
          <w:i/>
        </w:rPr>
        <w:t>Output: Migration onto separate, stand-alone, community-license Confluence site.</w:t>
      </w:r>
    </w:p>
    <w:bookmarkStart w:id="15" w:name="_heading=h.yd4ysmro85de" w:colFirst="0" w:colLast="0"/>
    <w:bookmarkEnd w:id="15"/>
    <w:p w14:paraId="000000C4" w14:textId="77777777" w:rsidR="00BD2BD0" w:rsidRDefault="00073B73">
      <w:pPr>
        <w:pStyle w:val="Heading5"/>
        <w:spacing w:line="240" w:lineRule="auto"/>
        <w:ind w:left="0" w:hanging="2"/>
      </w:pPr>
      <w:sdt>
        <w:sdtPr>
          <w:tag w:val="goog_rdk_9"/>
          <w:id w:val="1789157224"/>
        </w:sdtPr>
        <w:sdtEndPr/>
        <w:sdtContent/>
      </w:sdt>
      <w:r>
        <w:t>Activity</w:t>
      </w:r>
      <w:r>
        <w:t xml:space="preserve"> 1.1.6: Create Jira securities for community members. Currently Reveal project implementers can add tickets in Jira and view relevant pages. In tandem </w:t>
      </w:r>
      <w:r>
        <w:t>with the Confluence documentation restructure, we will create user roles for community members that can view the appropriate pages in Confluence as well as have the appropriate view/edit privileges for Jira tickets.</w:t>
      </w:r>
    </w:p>
    <w:p w14:paraId="000000C5" w14:textId="77777777" w:rsidR="00BD2BD0" w:rsidRPr="00C764A0" w:rsidRDefault="00073B73" w:rsidP="00C764A0">
      <w:pPr>
        <w:pStyle w:val="ListParagraph"/>
        <w:keepLines/>
        <w:numPr>
          <w:ilvl w:val="0"/>
          <w:numId w:val="30"/>
        </w:numPr>
        <w:spacing w:after="0" w:line="240" w:lineRule="auto"/>
        <w:ind w:leftChars="0" w:firstLineChars="0"/>
        <w:rPr>
          <w:rFonts w:ascii="Calibri" w:eastAsia="Calibri" w:hAnsi="Calibri" w:cs="Calibri"/>
        </w:rPr>
      </w:pPr>
      <w:r w:rsidRPr="00C764A0">
        <w:rPr>
          <w:rFonts w:ascii="Calibri" w:eastAsia="Calibri" w:hAnsi="Calibri" w:cs="Calibri"/>
          <w:i/>
        </w:rPr>
        <w:t>Owner: Akros</w:t>
      </w:r>
    </w:p>
    <w:p w14:paraId="000000C6" w14:textId="77777777" w:rsidR="00BD2BD0" w:rsidRPr="00C764A0" w:rsidRDefault="00073B73" w:rsidP="00C764A0">
      <w:pPr>
        <w:pStyle w:val="ListParagraph"/>
        <w:keepLines/>
        <w:numPr>
          <w:ilvl w:val="0"/>
          <w:numId w:val="30"/>
        </w:numPr>
        <w:spacing w:line="240" w:lineRule="auto"/>
        <w:ind w:leftChars="0" w:firstLineChars="0"/>
        <w:rPr>
          <w:rFonts w:ascii="Calibri" w:eastAsia="Calibri" w:hAnsi="Calibri" w:cs="Calibri"/>
          <w:i/>
        </w:rPr>
      </w:pPr>
      <w:r w:rsidRPr="00C764A0">
        <w:rPr>
          <w:rFonts w:ascii="Calibri" w:eastAsia="Calibri" w:hAnsi="Calibri" w:cs="Calibri"/>
          <w:i/>
        </w:rPr>
        <w:t>Output: Jira/Confluence pro</w:t>
      </w:r>
      <w:r w:rsidRPr="00C764A0">
        <w:rPr>
          <w:rFonts w:ascii="Calibri" w:eastAsia="Calibri" w:hAnsi="Calibri" w:cs="Calibri"/>
          <w:i/>
        </w:rPr>
        <w:t>file access information; to be made public on Akros website.</w:t>
      </w:r>
    </w:p>
    <w:p w14:paraId="000000C7" w14:textId="77777777" w:rsidR="00BD2BD0" w:rsidRDefault="00073B73">
      <w:pPr>
        <w:pStyle w:val="Heading4"/>
        <w:spacing w:line="240" w:lineRule="auto"/>
        <w:ind w:left="0" w:hanging="2"/>
        <w:rPr>
          <w:i/>
        </w:rPr>
      </w:pPr>
      <w:r>
        <w:t>O</w:t>
      </w:r>
      <w:r>
        <w:t>bjective 1.2</w:t>
      </w:r>
      <w:r>
        <w:t>: Define and build a technical documentation library</w:t>
      </w:r>
    </w:p>
    <w:p w14:paraId="000000C8" w14:textId="77777777" w:rsidR="00BD2BD0" w:rsidRDefault="00073B73">
      <w:pPr>
        <w:keepLines/>
        <w:spacing w:line="240" w:lineRule="auto"/>
        <w:ind w:left="0" w:hanging="2"/>
        <w:rPr>
          <w:highlight w:val="yellow"/>
        </w:rPr>
      </w:pPr>
      <w:r>
        <w:rPr>
          <w:rFonts w:ascii="Calibri" w:eastAsia="Calibri" w:hAnsi="Calibri" w:cs="Calibri"/>
          <w:i/>
        </w:rPr>
        <w:t>Activity 1.2.1: Hire technical writer</w:t>
      </w:r>
      <w:r>
        <w:rPr>
          <w:rFonts w:ascii="Calibri" w:eastAsia="Calibri" w:hAnsi="Calibri" w:cs="Calibri"/>
          <w:i/>
        </w:rPr>
        <w:t>; s/he will sit with Akros part time and be seconded to sit with the core development team part time. A candidate for this position will be contingently hired in the final application stage.</w:t>
      </w:r>
    </w:p>
    <w:p w14:paraId="000000C9" w14:textId="77777777" w:rsidR="00BD2BD0" w:rsidRPr="00C764A0" w:rsidRDefault="00073B73" w:rsidP="00C764A0">
      <w:pPr>
        <w:pStyle w:val="ListParagraph"/>
        <w:keepLines/>
        <w:numPr>
          <w:ilvl w:val="0"/>
          <w:numId w:val="31"/>
        </w:numPr>
        <w:spacing w:after="0" w:line="240" w:lineRule="auto"/>
        <w:ind w:leftChars="0" w:firstLineChars="0"/>
        <w:rPr>
          <w:rFonts w:ascii="Calibri" w:eastAsia="Calibri" w:hAnsi="Calibri" w:cs="Calibri"/>
        </w:rPr>
      </w:pPr>
      <w:r w:rsidRPr="00C764A0">
        <w:rPr>
          <w:rFonts w:ascii="Calibri" w:eastAsia="Calibri" w:hAnsi="Calibri" w:cs="Calibri"/>
          <w:i/>
        </w:rPr>
        <w:t>Owner: Akros</w:t>
      </w:r>
    </w:p>
    <w:p w14:paraId="000000CA" w14:textId="77777777" w:rsidR="00BD2BD0" w:rsidRPr="00C764A0" w:rsidRDefault="00073B73" w:rsidP="00C764A0">
      <w:pPr>
        <w:pStyle w:val="ListParagraph"/>
        <w:keepLines/>
        <w:numPr>
          <w:ilvl w:val="0"/>
          <w:numId w:val="31"/>
        </w:numPr>
        <w:spacing w:line="240" w:lineRule="auto"/>
        <w:ind w:leftChars="0" w:firstLineChars="0"/>
        <w:rPr>
          <w:rFonts w:ascii="Calibri" w:eastAsia="Calibri" w:hAnsi="Calibri" w:cs="Calibri"/>
          <w:i/>
        </w:rPr>
      </w:pPr>
      <w:r w:rsidRPr="00C764A0">
        <w:rPr>
          <w:rFonts w:ascii="Calibri" w:eastAsia="Calibri" w:hAnsi="Calibri" w:cs="Calibri"/>
          <w:i/>
        </w:rPr>
        <w:t>Output: Writer hired</w:t>
      </w:r>
    </w:p>
    <w:p w14:paraId="000000CB" w14:textId="77777777" w:rsidR="00BD2BD0" w:rsidRDefault="00073B73">
      <w:pPr>
        <w:pStyle w:val="Heading5"/>
        <w:spacing w:line="240" w:lineRule="auto"/>
        <w:ind w:left="0" w:hanging="2"/>
        <w:rPr>
          <w:highlight w:val="yellow"/>
        </w:rPr>
      </w:pPr>
      <w:bookmarkStart w:id="16" w:name="_heading=h.wta6l3274p1k" w:colFirst="0" w:colLast="0"/>
      <w:bookmarkEnd w:id="16"/>
      <w:r>
        <w:t>A</w:t>
      </w:r>
      <w:r>
        <w:t>ctivity 1.2.2: Finalize full l</w:t>
      </w:r>
      <w:r>
        <w:t>ist of documents needed. The technical writer will sit with all teams - product management, implementation, core developers, ancillary and support developers, to understand and prioritize the technical documentation needed to inform the two packages that w</w:t>
      </w:r>
      <w:r>
        <w:t>ill be delivered.</w:t>
      </w:r>
    </w:p>
    <w:p w14:paraId="000000CC" w14:textId="77777777" w:rsidR="00BD2BD0" w:rsidRPr="00C764A0" w:rsidRDefault="00073B73" w:rsidP="00C764A0">
      <w:pPr>
        <w:pStyle w:val="ListParagraph"/>
        <w:keepLines/>
        <w:numPr>
          <w:ilvl w:val="0"/>
          <w:numId w:val="32"/>
        </w:numPr>
        <w:spacing w:after="0" w:line="240" w:lineRule="auto"/>
        <w:ind w:leftChars="0" w:firstLineChars="0"/>
        <w:rPr>
          <w:rFonts w:ascii="Calibri" w:eastAsia="Calibri" w:hAnsi="Calibri" w:cs="Calibri"/>
        </w:rPr>
      </w:pPr>
      <w:r w:rsidRPr="00C764A0">
        <w:rPr>
          <w:rFonts w:ascii="Calibri" w:eastAsia="Calibri" w:hAnsi="Calibri" w:cs="Calibri"/>
          <w:i/>
        </w:rPr>
        <w:t>Owner: Akros</w:t>
      </w:r>
    </w:p>
    <w:p w14:paraId="000000CD" w14:textId="77777777" w:rsidR="00BD2BD0" w:rsidRPr="00C764A0" w:rsidRDefault="00073B73" w:rsidP="00C764A0">
      <w:pPr>
        <w:pStyle w:val="ListParagraph"/>
        <w:keepLines/>
        <w:numPr>
          <w:ilvl w:val="0"/>
          <w:numId w:val="32"/>
        </w:numPr>
        <w:spacing w:line="240" w:lineRule="auto"/>
        <w:ind w:leftChars="0" w:firstLineChars="0"/>
        <w:rPr>
          <w:rFonts w:ascii="Calibri" w:eastAsia="Calibri" w:hAnsi="Calibri" w:cs="Calibri"/>
          <w:i/>
        </w:rPr>
      </w:pPr>
      <w:r w:rsidRPr="00C764A0">
        <w:rPr>
          <w:rFonts w:ascii="Calibri" w:eastAsia="Calibri" w:hAnsi="Calibri" w:cs="Calibri"/>
          <w:i/>
        </w:rPr>
        <w:t>Output: Master Documentation List (prioritized and packaged)</w:t>
      </w:r>
    </w:p>
    <w:p w14:paraId="000000CE" w14:textId="77777777" w:rsidR="00BD2BD0" w:rsidRDefault="00073B73">
      <w:pPr>
        <w:pStyle w:val="Heading5"/>
        <w:spacing w:line="240" w:lineRule="auto"/>
        <w:ind w:left="0" w:hanging="2"/>
        <w:rPr>
          <w:highlight w:val="yellow"/>
        </w:rPr>
      </w:pPr>
      <w:r>
        <w:t>A</w:t>
      </w:r>
      <w:r>
        <w:t>ctivity 1.2.</w:t>
      </w:r>
      <w:r>
        <w:t>3</w:t>
      </w:r>
      <w:r>
        <w:t>: Restruc</w:t>
      </w:r>
      <w:r>
        <w:t xml:space="preserve">ture and reorganize Confluence wiki page. All documentation will be stored on the wiki, so it needs to be logically organized </w:t>
      </w:r>
    </w:p>
    <w:p w14:paraId="000000CF" w14:textId="77777777" w:rsidR="00BD2BD0" w:rsidRPr="00C764A0" w:rsidRDefault="00073B73" w:rsidP="00C764A0">
      <w:pPr>
        <w:pStyle w:val="ListParagraph"/>
        <w:keepLines/>
        <w:numPr>
          <w:ilvl w:val="0"/>
          <w:numId w:val="33"/>
        </w:numPr>
        <w:spacing w:after="0" w:line="240" w:lineRule="auto"/>
        <w:ind w:leftChars="0" w:firstLineChars="0"/>
        <w:rPr>
          <w:rFonts w:ascii="Calibri" w:eastAsia="Calibri" w:hAnsi="Calibri" w:cs="Calibri"/>
        </w:rPr>
      </w:pPr>
      <w:r w:rsidRPr="00C764A0">
        <w:rPr>
          <w:rFonts w:ascii="Calibri" w:eastAsia="Calibri" w:hAnsi="Calibri" w:cs="Calibri"/>
          <w:i/>
        </w:rPr>
        <w:t>Owner: Akros</w:t>
      </w:r>
    </w:p>
    <w:p w14:paraId="000000D0" w14:textId="77777777" w:rsidR="00BD2BD0" w:rsidRPr="00C764A0" w:rsidRDefault="00073B73" w:rsidP="00C764A0">
      <w:pPr>
        <w:pStyle w:val="ListParagraph"/>
        <w:keepLines/>
        <w:numPr>
          <w:ilvl w:val="0"/>
          <w:numId w:val="33"/>
        </w:numPr>
        <w:spacing w:line="240" w:lineRule="auto"/>
        <w:ind w:leftChars="0" w:firstLineChars="0"/>
        <w:rPr>
          <w:rFonts w:ascii="Calibri" w:eastAsia="Calibri" w:hAnsi="Calibri" w:cs="Calibri"/>
          <w:i/>
        </w:rPr>
      </w:pPr>
      <w:r w:rsidRPr="00C764A0">
        <w:rPr>
          <w:rFonts w:ascii="Calibri" w:eastAsia="Calibri" w:hAnsi="Calibri" w:cs="Calibri"/>
          <w:i/>
        </w:rPr>
        <w:t>Output: Site Product Map for Wiki</w:t>
      </w:r>
    </w:p>
    <w:p w14:paraId="000000D1" w14:textId="77777777" w:rsidR="00BD2BD0" w:rsidRDefault="00073B73">
      <w:pPr>
        <w:pStyle w:val="Heading5"/>
        <w:spacing w:line="240" w:lineRule="auto"/>
        <w:ind w:left="0" w:hanging="2"/>
        <w:rPr>
          <w:highlight w:val="yellow"/>
        </w:rPr>
      </w:pPr>
      <w:bookmarkStart w:id="17" w:name="_heading=h.bftvs4o5nrun" w:colFirst="0" w:colLast="0"/>
      <w:bookmarkEnd w:id="17"/>
      <w:r>
        <w:t>A</w:t>
      </w:r>
      <w:r>
        <w:t>ctivity 1.2.4: Write new documentation including software architecture and design, source code documentation, UX/UI design style guides, API documentation, product maps, and others.</w:t>
      </w:r>
    </w:p>
    <w:p w14:paraId="000000D2" w14:textId="77777777" w:rsidR="00BD2BD0" w:rsidRPr="00C764A0" w:rsidRDefault="00073B73" w:rsidP="00C764A0">
      <w:pPr>
        <w:pStyle w:val="ListParagraph"/>
        <w:keepLines/>
        <w:numPr>
          <w:ilvl w:val="0"/>
          <w:numId w:val="34"/>
        </w:numPr>
        <w:spacing w:after="0" w:line="240" w:lineRule="auto"/>
        <w:ind w:leftChars="0" w:firstLineChars="0"/>
        <w:rPr>
          <w:rFonts w:ascii="Calibri" w:eastAsia="Calibri" w:hAnsi="Calibri" w:cs="Calibri"/>
        </w:rPr>
      </w:pPr>
      <w:r w:rsidRPr="00C764A0">
        <w:rPr>
          <w:rFonts w:ascii="Calibri" w:eastAsia="Calibri" w:hAnsi="Calibri" w:cs="Calibri"/>
          <w:i/>
        </w:rPr>
        <w:t>Owner: Akros</w:t>
      </w:r>
    </w:p>
    <w:p w14:paraId="000000D3" w14:textId="77777777" w:rsidR="00BD2BD0" w:rsidRPr="00C764A0" w:rsidRDefault="00073B73" w:rsidP="00C764A0">
      <w:pPr>
        <w:pStyle w:val="ListParagraph"/>
        <w:keepLines/>
        <w:numPr>
          <w:ilvl w:val="0"/>
          <w:numId w:val="34"/>
        </w:numPr>
        <w:spacing w:line="240" w:lineRule="auto"/>
        <w:ind w:leftChars="0" w:firstLineChars="0"/>
        <w:rPr>
          <w:rFonts w:ascii="Calibri" w:eastAsia="Calibri" w:hAnsi="Calibri" w:cs="Calibri"/>
          <w:i/>
        </w:rPr>
      </w:pPr>
      <w:r w:rsidRPr="00C764A0">
        <w:rPr>
          <w:rFonts w:ascii="Calibri" w:eastAsia="Calibri" w:hAnsi="Calibri" w:cs="Calibri"/>
          <w:i/>
        </w:rPr>
        <w:t>Output: Documentation Pack</w:t>
      </w:r>
      <w:r w:rsidRPr="00C764A0">
        <w:rPr>
          <w:rFonts w:ascii="Calibri" w:eastAsia="Calibri" w:hAnsi="Calibri" w:cs="Calibri"/>
          <w:i/>
        </w:rPr>
        <w:t>age 1</w:t>
      </w:r>
    </w:p>
    <w:p w14:paraId="000000D4" w14:textId="77777777" w:rsidR="00BD2BD0" w:rsidRDefault="00073B73">
      <w:pPr>
        <w:pStyle w:val="Heading5"/>
        <w:spacing w:line="240" w:lineRule="auto"/>
        <w:ind w:left="0" w:hanging="2"/>
        <w:rPr>
          <w:highlight w:val="yellow"/>
        </w:rPr>
      </w:pPr>
      <w:bookmarkStart w:id="18" w:name="_heading=h.x9syjwf2h9g1" w:colFirst="0" w:colLast="0"/>
      <w:bookmarkEnd w:id="18"/>
      <w:r>
        <w:lastRenderedPageBreak/>
        <w:t>A</w:t>
      </w:r>
      <w:r>
        <w:t>ctivity 1.2.5: Update testing documents and product or business requirement documents, and write any additional new documentation.</w:t>
      </w:r>
    </w:p>
    <w:p w14:paraId="000000D5" w14:textId="77777777" w:rsidR="00BD2BD0" w:rsidRPr="00C764A0" w:rsidRDefault="00073B73" w:rsidP="00C764A0">
      <w:pPr>
        <w:pStyle w:val="ListParagraph"/>
        <w:keepLines/>
        <w:numPr>
          <w:ilvl w:val="0"/>
          <w:numId w:val="35"/>
        </w:numPr>
        <w:spacing w:after="0" w:line="240" w:lineRule="auto"/>
        <w:ind w:leftChars="0" w:firstLineChars="0"/>
        <w:rPr>
          <w:rFonts w:ascii="Calibri" w:eastAsia="Calibri" w:hAnsi="Calibri" w:cs="Calibri"/>
        </w:rPr>
      </w:pPr>
      <w:r w:rsidRPr="00C764A0">
        <w:rPr>
          <w:rFonts w:ascii="Calibri" w:eastAsia="Calibri" w:hAnsi="Calibri" w:cs="Calibri"/>
          <w:i/>
        </w:rPr>
        <w:t>Owner: Akros</w:t>
      </w:r>
    </w:p>
    <w:p w14:paraId="000000D6" w14:textId="77777777" w:rsidR="00BD2BD0" w:rsidRPr="00C764A0" w:rsidRDefault="00073B73" w:rsidP="00C764A0">
      <w:pPr>
        <w:pStyle w:val="ListParagraph"/>
        <w:keepLines/>
        <w:numPr>
          <w:ilvl w:val="0"/>
          <w:numId w:val="35"/>
        </w:numPr>
        <w:spacing w:line="240" w:lineRule="auto"/>
        <w:ind w:leftChars="0" w:firstLineChars="0"/>
        <w:rPr>
          <w:rFonts w:ascii="Calibri" w:eastAsia="Calibri" w:hAnsi="Calibri" w:cs="Calibri"/>
          <w:i/>
        </w:rPr>
      </w:pPr>
      <w:r w:rsidRPr="00C764A0">
        <w:rPr>
          <w:rFonts w:ascii="Calibri" w:eastAsia="Calibri" w:hAnsi="Calibri" w:cs="Calibri"/>
          <w:i/>
        </w:rPr>
        <w:t>Output: Documentation Package 2</w:t>
      </w:r>
    </w:p>
    <w:p w14:paraId="000000D7" w14:textId="77777777" w:rsidR="00BD2BD0" w:rsidRDefault="00073B73">
      <w:pPr>
        <w:pStyle w:val="Heading4"/>
        <w:spacing w:line="240" w:lineRule="auto"/>
        <w:ind w:left="0" w:hanging="2"/>
      </w:pPr>
      <w:bookmarkStart w:id="19" w:name="_heading=h.g2mxi1av9t3b" w:colFirst="0" w:colLast="0"/>
      <w:bookmarkEnd w:id="19"/>
      <w:r>
        <w:t>O</w:t>
      </w:r>
      <w:r>
        <w:t>bjective 1.3: Execute two rounds of performance load testing</w:t>
      </w:r>
    </w:p>
    <w:p w14:paraId="000000D8" w14:textId="77777777" w:rsidR="00BD2BD0" w:rsidRDefault="00073B73">
      <w:pPr>
        <w:keepLines/>
        <w:spacing w:line="240" w:lineRule="auto"/>
        <w:ind w:left="0" w:hanging="2"/>
        <w:rPr>
          <w:rFonts w:ascii="Calibri" w:eastAsia="Calibri" w:hAnsi="Calibri" w:cs="Calibri"/>
        </w:rPr>
      </w:pPr>
      <w:r>
        <w:rPr>
          <w:rFonts w:ascii="Calibri" w:eastAsia="Calibri" w:hAnsi="Calibri" w:cs="Calibri"/>
          <w:i/>
        </w:rPr>
        <w:t xml:space="preserve">Two rounds </w:t>
      </w:r>
      <w:r>
        <w:rPr>
          <w:rFonts w:ascii="Calibri" w:eastAsia="Calibri" w:hAnsi="Calibri" w:cs="Calibri"/>
          <w:i/>
        </w:rPr>
        <w:t xml:space="preserve">of load testing will set initial benchmarks for performance to better support </w:t>
      </w:r>
      <w:r>
        <w:rPr>
          <w:rFonts w:ascii="Calibri" w:eastAsia="Calibri" w:hAnsi="Calibri" w:cs="Calibri"/>
          <w:b/>
          <w:i/>
        </w:rPr>
        <w:t>scalability</w:t>
      </w:r>
      <w:r>
        <w:rPr>
          <w:rFonts w:ascii="Calibri" w:eastAsia="Calibri" w:hAnsi="Calibri" w:cs="Calibri"/>
          <w:i/>
        </w:rPr>
        <w:t>. Load testing could be done in isolation or may piggy-back on existing implementations.</w:t>
      </w:r>
    </w:p>
    <w:p w14:paraId="000000D9" w14:textId="77777777" w:rsidR="00BD2BD0" w:rsidRDefault="00073B73">
      <w:pPr>
        <w:pStyle w:val="Heading5"/>
        <w:spacing w:line="240" w:lineRule="auto"/>
        <w:ind w:left="0" w:hanging="2"/>
      </w:pPr>
      <w:bookmarkStart w:id="20" w:name="_heading=h.68djpxohv61i" w:colFirst="0" w:colLast="0"/>
      <w:bookmarkEnd w:id="20"/>
      <w:r>
        <w:t>Activity 1.3.1:  Create a Performance test plan outlining environment and appr</w:t>
      </w:r>
      <w:r>
        <w:t>oach for the overall execution of the tests. Demonstrate the success of the approach through a functioning Performance Testing Proof of Concept (POC)</w:t>
      </w:r>
    </w:p>
    <w:p w14:paraId="000000DA" w14:textId="77777777" w:rsidR="00BD2BD0" w:rsidRPr="00C764A0" w:rsidRDefault="00073B73" w:rsidP="00C764A0">
      <w:pPr>
        <w:pStyle w:val="ListParagraph"/>
        <w:keepLines/>
        <w:numPr>
          <w:ilvl w:val="0"/>
          <w:numId w:val="36"/>
        </w:numPr>
        <w:spacing w:after="0" w:line="240" w:lineRule="auto"/>
        <w:ind w:leftChars="0" w:firstLineChars="0"/>
        <w:rPr>
          <w:rFonts w:ascii="Calibri" w:eastAsia="Calibri" w:hAnsi="Calibri" w:cs="Calibri"/>
        </w:rPr>
      </w:pPr>
      <w:r w:rsidRPr="00C764A0">
        <w:rPr>
          <w:rFonts w:ascii="Calibri" w:eastAsia="Calibri" w:hAnsi="Calibri" w:cs="Calibri"/>
          <w:i/>
        </w:rPr>
        <w:t>Owner: Inspired Testing</w:t>
      </w:r>
    </w:p>
    <w:p w14:paraId="000000DB" w14:textId="77777777" w:rsidR="00BD2BD0" w:rsidRPr="00C764A0" w:rsidRDefault="00073B73" w:rsidP="00C764A0">
      <w:pPr>
        <w:pStyle w:val="ListParagraph"/>
        <w:keepLines/>
        <w:numPr>
          <w:ilvl w:val="0"/>
          <w:numId w:val="36"/>
        </w:numPr>
        <w:spacing w:line="240" w:lineRule="auto"/>
        <w:ind w:leftChars="0" w:firstLineChars="0"/>
        <w:rPr>
          <w:rFonts w:ascii="Calibri" w:eastAsia="Calibri" w:hAnsi="Calibri" w:cs="Calibri"/>
          <w:i/>
        </w:rPr>
      </w:pPr>
      <w:r w:rsidRPr="00C764A0">
        <w:rPr>
          <w:rFonts w:ascii="Calibri" w:eastAsia="Calibri" w:hAnsi="Calibri" w:cs="Calibri"/>
          <w:i/>
        </w:rPr>
        <w:t>Output: Performance Testing POC (Inclusive of relevant documentation)</w:t>
      </w:r>
    </w:p>
    <w:p w14:paraId="000000DC" w14:textId="77777777" w:rsidR="00BD2BD0" w:rsidRDefault="00073B73">
      <w:pPr>
        <w:pStyle w:val="Heading5"/>
        <w:spacing w:line="240" w:lineRule="auto"/>
        <w:ind w:left="0" w:hanging="2"/>
      </w:pPr>
      <w:bookmarkStart w:id="21" w:name="_heading=h.bwqfdlbaqtss" w:colFirst="0" w:colLast="0"/>
      <w:bookmarkEnd w:id="21"/>
      <w:r>
        <w:t>A</w:t>
      </w:r>
      <w:r>
        <w:t>ctivity 1.3.2:  Iterate on the POC, execute the fully developed framework/plan and establish a baseline for performance that can be used to measure any changes made to the core Reveal  framework and tools going forward</w:t>
      </w:r>
    </w:p>
    <w:p w14:paraId="000000DD" w14:textId="77777777" w:rsidR="00BD2BD0" w:rsidRPr="00C764A0" w:rsidRDefault="00073B73" w:rsidP="00C764A0">
      <w:pPr>
        <w:pStyle w:val="ListParagraph"/>
        <w:keepLines/>
        <w:numPr>
          <w:ilvl w:val="0"/>
          <w:numId w:val="37"/>
        </w:numPr>
        <w:spacing w:after="0" w:line="240" w:lineRule="auto"/>
        <w:ind w:leftChars="0" w:firstLineChars="0"/>
        <w:rPr>
          <w:rFonts w:ascii="Calibri" w:eastAsia="Calibri" w:hAnsi="Calibri" w:cs="Calibri"/>
        </w:rPr>
      </w:pPr>
      <w:r w:rsidRPr="00C764A0">
        <w:rPr>
          <w:rFonts w:ascii="Calibri" w:eastAsia="Calibri" w:hAnsi="Calibri" w:cs="Calibri"/>
          <w:i/>
        </w:rPr>
        <w:t>Owner: Inspired Testing</w:t>
      </w:r>
    </w:p>
    <w:p w14:paraId="000000DE" w14:textId="77777777" w:rsidR="00BD2BD0" w:rsidRPr="00C764A0" w:rsidRDefault="00073B73" w:rsidP="00C764A0">
      <w:pPr>
        <w:pStyle w:val="ListParagraph"/>
        <w:keepLines/>
        <w:numPr>
          <w:ilvl w:val="0"/>
          <w:numId w:val="37"/>
        </w:numPr>
        <w:spacing w:line="240" w:lineRule="auto"/>
        <w:ind w:leftChars="0" w:firstLineChars="0"/>
        <w:rPr>
          <w:rFonts w:ascii="Calibri" w:eastAsia="Calibri" w:hAnsi="Calibri" w:cs="Calibri"/>
          <w:i/>
        </w:rPr>
      </w:pPr>
      <w:r w:rsidRPr="00C764A0">
        <w:rPr>
          <w:rFonts w:ascii="Calibri" w:eastAsia="Calibri" w:hAnsi="Calibri" w:cs="Calibri"/>
          <w:i/>
        </w:rPr>
        <w:t>Output: Perf</w:t>
      </w:r>
      <w:r w:rsidRPr="00C764A0">
        <w:rPr>
          <w:rFonts w:ascii="Calibri" w:eastAsia="Calibri" w:hAnsi="Calibri" w:cs="Calibri"/>
          <w:i/>
        </w:rPr>
        <w:t>ormance Testing Baseline Results</w:t>
      </w:r>
    </w:p>
    <w:p w14:paraId="000000DF" w14:textId="77777777" w:rsidR="00BD2BD0" w:rsidRDefault="00073B73">
      <w:pPr>
        <w:pStyle w:val="Heading3"/>
        <w:spacing w:line="240" w:lineRule="auto"/>
        <w:ind w:left="0" w:hanging="2"/>
      </w:pPr>
      <w:r>
        <w:t>W</w:t>
      </w:r>
      <w:r>
        <w:t>ork package 2:</w:t>
      </w:r>
      <w:r>
        <w:t xml:space="preserve"> </w:t>
      </w:r>
      <w:r>
        <w:rPr>
          <w:rFonts w:ascii="Arial" w:eastAsia="Arial" w:hAnsi="Arial" w:cs="Arial"/>
          <w:color w:val="000000"/>
          <w:sz w:val="20"/>
          <w:szCs w:val="20"/>
        </w:rPr>
        <w:t>Alignment with OpenHIE product architecture and data exchange requirements</w:t>
      </w:r>
    </w:p>
    <w:p w14:paraId="000000E0" w14:textId="77777777" w:rsidR="00BD2BD0" w:rsidRDefault="00073B73">
      <w:pPr>
        <w:pStyle w:val="Heading4"/>
        <w:spacing w:line="240" w:lineRule="auto"/>
        <w:ind w:left="0" w:hanging="2"/>
      </w:pPr>
      <w:r>
        <w:t xml:space="preserve">Objective 2.1: </w:t>
      </w:r>
      <w:r>
        <w:t>Align product packaging with OpenHIE standards</w:t>
      </w:r>
    </w:p>
    <w:p w14:paraId="000000E1" w14:textId="77777777" w:rsidR="00BD2BD0" w:rsidRDefault="00073B73">
      <w:pPr>
        <w:keepLines/>
        <w:spacing w:line="240" w:lineRule="auto"/>
        <w:ind w:left="0" w:hanging="2"/>
        <w:rPr>
          <w:rFonts w:ascii="Calibri" w:eastAsia="Calibri" w:hAnsi="Calibri" w:cs="Calibri"/>
        </w:rPr>
      </w:pPr>
      <w:r>
        <w:rPr>
          <w:rFonts w:ascii="Calibri" w:eastAsia="Calibri" w:hAnsi="Calibri" w:cs="Calibri"/>
          <w:i/>
        </w:rPr>
        <w:t xml:space="preserve">Reveal product packaging </w:t>
      </w:r>
      <w:r>
        <w:rPr>
          <w:rFonts w:ascii="Calibri" w:eastAsia="Calibri" w:hAnsi="Calibri" w:cs="Calibri"/>
          <w:i/>
        </w:rPr>
        <w:t>needs to align with OpenHIE architecture standards. We will improve the server strategy and definition of configuration files for the Reveal reference product, ease the launch of Reveal development environment to enable quick-start development projects wit</w:t>
      </w:r>
      <w:r>
        <w:rPr>
          <w:rFonts w:ascii="Calibri" w:eastAsia="Calibri" w:hAnsi="Calibri" w:cs="Calibri"/>
          <w:i/>
        </w:rPr>
        <w:t>h packaging scripts, expand testing strategy to accept contributions from other projects, add code to configuration files to increase what can be turned on/off by a system admin, and design and test (through a third party) a containerized deployment approa</w:t>
      </w:r>
      <w:r>
        <w:rPr>
          <w:rFonts w:ascii="Calibri" w:eastAsia="Calibri" w:hAnsi="Calibri" w:cs="Calibri"/>
          <w:i/>
        </w:rPr>
        <w:t>ch.</w:t>
      </w:r>
    </w:p>
    <w:p w14:paraId="000000E2" w14:textId="77777777" w:rsidR="00BD2BD0" w:rsidRDefault="00073B73">
      <w:pPr>
        <w:pStyle w:val="Heading5"/>
        <w:spacing w:line="240" w:lineRule="auto"/>
        <w:ind w:left="0" w:hanging="2"/>
      </w:pPr>
      <w:r>
        <w:t xml:space="preserve">Activity 2.1.1: </w:t>
      </w:r>
      <w:r>
        <w:t>Architect and modify the Reveal platform to allow for the development environment and the production platform to be created as containers  (packages code and all its dependencies so the application runs quickly and reliably from one com</w:t>
      </w:r>
      <w:r>
        <w:t>puting environment.)</w:t>
      </w:r>
    </w:p>
    <w:p w14:paraId="000000E3" w14:textId="77777777" w:rsidR="00BD2BD0" w:rsidRPr="00C764A0" w:rsidRDefault="00073B73" w:rsidP="00C764A0">
      <w:pPr>
        <w:pStyle w:val="ListParagraph"/>
        <w:keepLines/>
        <w:numPr>
          <w:ilvl w:val="0"/>
          <w:numId w:val="38"/>
        </w:numPr>
        <w:spacing w:after="0" w:line="240" w:lineRule="auto"/>
        <w:ind w:leftChars="0" w:firstLineChars="0"/>
        <w:rPr>
          <w:rFonts w:ascii="Calibri" w:eastAsia="Calibri" w:hAnsi="Calibri" w:cs="Calibri"/>
        </w:rPr>
      </w:pPr>
      <w:r w:rsidRPr="00C764A0">
        <w:rPr>
          <w:rFonts w:ascii="Calibri" w:eastAsia="Calibri" w:hAnsi="Calibri" w:cs="Calibri"/>
          <w:i/>
        </w:rPr>
        <w:t>Owner: Appstack</w:t>
      </w:r>
    </w:p>
    <w:p w14:paraId="000000E4" w14:textId="01DC8E80" w:rsidR="00BD2BD0" w:rsidRPr="00C764A0" w:rsidRDefault="00073B73" w:rsidP="00C764A0">
      <w:pPr>
        <w:pStyle w:val="ListParagraph"/>
        <w:keepLines/>
        <w:numPr>
          <w:ilvl w:val="0"/>
          <w:numId w:val="38"/>
        </w:numPr>
        <w:spacing w:line="240" w:lineRule="auto"/>
        <w:ind w:leftChars="0" w:firstLineChars="0"/>
        <w:rPr>
          <w:rFonts w:ascii="Calibri" w:eastAsia="Calibri" w:hAnsi="Calibri" w:cs="Calibri"/>
          <w:i/>
        </w:rPr>
      </w:pPr>
      <w:r w:rsidRPr="00C764A0">
        <w:rPr>
          <w:rFonts w:ascii="Calibri" w:eastAsia="Calibri" w:hAnsi="Calibri" w:cs="Calibri"/>
          <w:i/>
        </w:rPr>
        <w:t xml:space="preserve">Output: </w:t>
      </w:r>
      <w:r w:rsidR="00CB7556" w:rsidRPr="00C764A0">
        <w:rPr>
          <w:rFonts w:ascii="Calibri" w:eastAsia="Calibri" w:hAnsi="Calibri" w:cs="Calibri"/>
          <w:i/>
        </w:rPr>
        <w:t>Containerized</w:t>
      </w:r>
      <w:r w:rsidRPr="00C764A0">
        <w:rPr>
          <w:rFonts w:ascii="Calibri" w:eastAsia="Calibri" w:hAnsi="Calibri" w:cs="Calibri"/>
          <w:i/>
        </w:rPr>
        <w:t xml:space="preserve"> Development Environments and Production Platforms POC</w:t>
      </w:r>
    </w:p>
    <w:p w14:paraId="000000E5" w14:textId="77777777" w:rsidR="00BD2BD0" w:rsidRDefault="00073B73">
      <w:pPr>
        <w:pStyle w:val="Heading5"/>
        <w:spacing w:line="240" w:lineRule="auto"/>
        <w:ind w:left="0" w:hanging="2"/>
      </w:pPr>
      <w:r>
        <w:t>A</w:t>
      </w:r>
      <w:r>
        <w:t>ctivity 2.1.</w:t>
      </w:r>
      <w:r>
        <w:t>2</w:t>
      </w:r>
      <w:r>
        <w:t xml:space="preserve">: </w:t>
      </w:r>
      <w:r>
        <w:t>Create a container deployment process to be managed within/by  Container Cluster Management Software, which will allow for fast</w:t>
      </w:r>
      <w:r>
        <w:t xml:space="preserve"> access to  development environments and a less resource intensive deployment process (in terms of time)</w:t>
      </w:r>
    </w:p>
    <w:p w14:paraId="000000E6" w14:textId="77777777" w:rsidR="00BD2BD0" w:rsidRPr="00C764A0" w:rsidRDefault="00073B73" w:rsidP="00C764A0">
      <w:pPr>
        <w:pStyle w:val="ListParagraph"/>
        <w:keepLines/>
        <w:numPr>
          <w:ilvl w:val="0"/>
          <w:numId w:val="39"/>
        </w:numPr>
        <w:spacing w:after="0" w:line="240" w:lineRule="auto"/>
        <w:ind w:leftChars="0" w:firstLineChars="0"/>
        <w:rPr>
          <w:rFonts w:ascii="Calibri" w:eastAsia="Calibri" w:hAnsi="Calibri" w:cs="Calibri"/>
        </w:rPr>
      </w:pPr>
      <w:r w:rsidRPr="00C764A0">
        <w:rPr>
          <w:rFonts w:ascii="Calibri" w:eastAsia="Calibri" w:hAnsi="Calibri" w:cs="Calibri"/>
          <w:i/>
        </w:rPr>
        <w:t>Owner: Appstack</w:t>
      </w:r>
    </w:p>
    <w:p w14:paraId="000000E7" w14:textId="77777777" w:rsidR="00BD2BD0" w:rsidRPr="00C764A0" w:rsidRDefault="00073B73" w:rsidP="00C764A0">
      <w:pPr>
        <w:pStyle w:val="ListParagraph"/>
        <w:keepLines/>
        <w:numPr>
          <w:ilvl w:val="0"/>
          <w:numId w:val="39"/>
        </w:numPr>
        <w:spacing w:line="240" w:lineRule="auto"/>
        <w:ind w:leftChars="0" w:firstLineChars="0"/>
        <w:rPr>
          <w:rFonts w:ascii="Calibri" w:eastAsia="Calibri" w:hAnsi="Calibri" w:cs="Calibri"/>
          <w:i/>
        </w:rPr>
      </w:pPr>
      <w:r w:rsidRPr="00C764A0">
        <w:rPr>
          <w:rFonts w:ascii="Calibri" w:eastAsia="Calibri" w:hAnsi="Calibri" w:cs="Calibri"/>
          <w:i/>
        </w:rPr>
        <w:t>Output: Containerized Deployment Pipeline (CI/CD)</w:t>
      </w:r>
    </w:p>
    <w:p w14:paraId="000000E8" w14:textId="77777777" w:rsidR="00BD2BD0" w:rsidRDefault="00073B73">
      <w:pPr>
        <w:pStyle w:val="Heading5"/>
        <w:spacing w:line="240" w:lineRule="auto"/>
        <w:ind w:left="0" w:hanging="2"/>
      </w:pPr>
      <w:bookmarkStart w:id="22" w:name="_heading=h.4txsjz73vgr6" w:colFirst="0" w:colLast="0"/>
      <w:bookmarkEnd w:id="22"/>
      <w:r>
        <w:t>A</w:t>
      </w:r>
      <w:r>
        <w:t xml:space="preserve">ctivity 2.1.3: Iterate on current configurability work to further enhance the scope </w:t>
      </w:r>
      <w:r>
        <w:t>of configurable levers: Add to configuration files to increase the scope of functionality and look and feel that can be turned off by a system admin</w:t>
      </w:r>
    </w:p>
    <w:p w14:paraId="000000E9" w14:textId="77777777" w:rsidR="00BD2BD0" w:rsidRPr="00C764A0" w:rsidRDefault="00073B73" w:rsidP="00C764A0">
      <w:pPr>
        <w:pStyle w:val="ListParagraph"/>
        <w:keepLines/>
        <w:numPr>
          <w:ilvl w:val="0"/>
          <w:numId w:val="40"/>
        </w:numPr>
        <w:spacing w:after="0" w:line="240" w:lineRule="auto"/>
        <w:ind w:leftChars="0" w:firstLineChars="0"/>
        <w:rPr>
          <w:rFonts w:ascii="Calibri" w:eastAsia="Calibri" w:hAnsi="Calibri" w:cs="Calibri"/>
        </w:rPr>
      </w:pPr>
      <w:r w:rsidRPr="00C764A0">
        <w:rPr>
          <w:rFonts w:ascii="Calibri" w:eastAsia="Calibri" w:hAnsi="Calibri" w:cs="Calibri"/>
          <w:i/>
        </w:rPr>
        <w:t>Owner: Ona</w:t>
      </w:r>
    </w:p>
    <w:p w14:paraId="000000EA" w14:textId="77777777" w:rsidR="00BD2BD0" w:rsidRPr="00C764A0" w:rsidRDefault="00073B73" w:rsidP="00C764A0">
      <w:pPr>
        <w:pStyle w:val="ListParagraph"/>
        <w:keepLines/>
        <w:numPr>
          <w:ilvl w:val="0"/>
          <w:numId w:val="40"/>
        </w:numPr>
        <w:spacing w:line="240" w:lineRule="auto"/>
        <w:ind w:leftChars="0" w:firstLineChars="0"/>
        <w:rPr>
          <w:rFonts w:ascii="Calibri" w:eastAsia="Calibri" w:hAnsi="Calibri" w:cs="Calibri"/>
          <w:i/>
        </w:rPr>
      </w:pPr>
      <w:r w:rsidRPr="00C764A0">
        <w:rPr>
          <w:rFonts w:ascii="Calibri" w:eastAsia="Calibri" w:hAnsi="Calibri" w:cs="Calibri"/>
          <w:i/>
        </w:rPr>
        <w:t>Output: Increased configuration coverage</w:t>
      </w:r>
    </w:p>
    <w:p w14:paraId="000000EB" w14:textId="77777777" w:rsidR="00BD2BD0" w:rsidRDefault="00073B73">
      <w:pPr>
        <w:keepLines/>
        <w:spacing w:line="240" w:lineRule="auto"/>
        <w:ind w:left="0" w:hanging="2"/>
        <w:rPr>
          <w:rFonts w:ascii="Calibri" w:eastAsia="Calibri" w:hAnsi="Calibri" w:cs="Calibri"/>
          <w:i/>
        </w:rPr>
      </w:pPr>
      <w:r>
        <w:rPr>
          <w:rFonts w:ascii="Calibri" w:eastAsia="Calibri" w:hAnsi="Calibri" w:cs="Calibri"/>
          <w:i/>
        </w:rPr>
        <w:t>A</w:t>
      </w:r>
      <w:r>
        <w:rPr>
          <w:rFonts w:ascii="Calibri" w:eastAsia="Calibri" w:hAnsi="Calibri" w:cs="Calibri"/>
          <w:i/>
        </w:rPr>
        <w:t>ctivity 2.1.4: Define (cloud-based) server strategy fo</w:t>
      </w:r>
      <w:r>
        <w:rPr>
          <w:rFonts w:ascii="Calibri" w:eastAsia="Calibri" w:hAnsi="Calibri" w:cs="Calibri"/>
          <w:i/>
        </w:rPr>
        <w:t>r core development practices and test (including containerization deployment as with a reference product)</w:t>
      </w:r>
    </w:p>
    <w:p w14:paraId="7068F6C3" w14:textId="77777777" w:rsidR="00C764A0" w:rsidRPr="00C764A0" w:rsidRDefault="00073B73" w:rsidP="00C764A0">
      <w:pPr>
        <w:pStyle w:val="ListParagraph"/>
        <w:keepLines/>
        <w:numPr>
          <w:ilvl w:val="0"/>
          <w:numId w:val="41"/>
        </w:numPr>
        <w:spacing w:after="0" w:line="240" w:lineRule="auto"/>
        <w:ind w:leftChars="0" w:firstLineChars="0"/>
        <w:rPr>
          <w:rFonts w:ascii="Calibri" w:eastAsia="Calibri" w:hAnsi="Calibri" w:cs="Calibri"/>
        </w:rPr>
      </w:pPr>
      <w:r w:rsidRPr="00C764A0">
        <w:rPr>
          <w:rFonts w:ascii="Calibri" w:eastAsia="Calibri" w:hAnsi="Calibri" w:cs="Calibri"/>
          <w:i/>
        </w:rPr>
        <w:t>Owner: Ona</w:t>
      </w:r>
    </w:p>
    <w:p w14:paraId="000000ED" w14:textId="05CF89C9" w:rsidR="00BD2BD0" w:rsidRPr="00C764A0" w:rsidRDefault="00073B73" w:rsidP="00C764A0">
      <w:pPr>
        <w:pStyle w:val="ListParagraph"/>
        <w:keepLines/>
        <w:numPr>
          <w:ilvl w:val="0"/>
          <w:numId w:val="41"/>
        </w:numPr>
        <w:spacing w:after="0" w:line="240" w:lineRule="auto"/>
        <w:ind w:leftChars="0" w:firstLineChars="0"/>
        <w:rPr>
          <w:rFonts w:ascii="Calibri" w:eastAsia="Calibri" w:hAnsi="Calibri" w:cs="Calibri"/>
        </w:rPr>
      </w:pPr>
      <w:r w:rsidRPr="00C764A0">
        <w:rPr>
          <w:rFonts w:ascii="Calibri" w:eastAsia="Calibri" w:hAnsi="Calibri" w:cs="Calibri"/>
          <w:i/>
        </w:rPr>
        <w:lastRenderedPageBreak/>
        <w:t>Output: Server architecture diagram and test of containerized deployment of Reveal through a third party cloud provider</w:t>
      </w:r>
    </w:p>
    <w:p w14:paraId="000000EE" w14:textId="77777777" w:rsidR="00BD2BD0" w:rsidRDefault="00073B73">
      <w:pPr>
        <w:pStyle w:val="Heading4"/>
        <w:spacing w:line="240" w:lineRule="auto"/>
        <w:ind w:left="0" w:hanging="2"/>
      </w:pPr>
      <w:r>
        <w:t>O</w:t>
      </w:r>
      <w:r>
        <w:t>bjective 2.2:</w:t>
      </w:r>
      <w:r>
        <w:t xml:space="preserve"> </w:t>
      </w:r>
      <w:r>
        <w:t>Build and test a data exchange process</w:t>
      </w:r>
    </w:p>
    <w:p w14:paraId="000000EF" w14:textId="77777777" w:rsidR="00BD2BD0" w:rsidRDefault="00073B73">
      <w:pPr>
        <w:keepLines/>
        <w:spacing w:line="240" w:lineRule="auto"/>
        <w:ind w:left="0" w:hanging="2"/>
        <w:rPr>
          <w:rFonts w:ascii="Calibri" w:eastAsia="Calibri" w:hAnsi="Calibri" w:cs="Calibri"/>
          <w:i/>
        </w:rPr>
      </w:pPr>
      <w:r>
        <w:rPr>
          <w:rFonts w:ascii="Calibri" w:eastAsia="Calibri" w:hAnsi="Calibri" w:cs="Calibri"/>
          <w:i/>
        </w:rPr>
        <w:t xml:space="preserve">We will prove </w:t>
      </w:r>
      <w:r>
        <w:rPr>
          <w:rFonts w:ascii="Calibri" w:eastAsia="Calibri" w:hAnsi="Calibri" w:cs="Calibri"/>
          <w:b/>
          <w:i/>
        </w:rPr>
        <w:t>data exchange</w:t>
      </w:r>
      <w:r>
        <w:rPr>
          <w:rFonts w:ascii="Calibri" w:eastAsia="Calibri" w:hAnsi="Calibri" w:cs="Calibri"/>
          <w:i/>
        </w:rPr>
        <w:t xml:space="preserve"> by building an API to create aggregates aligned with</w:t>
      </w:r>
      <w:hyperlink r:id="rId16">
        <w:r>
          <w:rPr>
            <w:rFonts w:ascii="Calibri" w:eastAsia="Calibri" w:hAnsi="Calibri" w:cs="Calibri"/>
            <w:i/>
          </w:rPr>
          <w:t xml:space="preserve"> </w:t>
        </w:r>
      </w:hyperlink>
      <w:hyperlink r:id="rId17">
        <w:r>
          <w:rPr>
            <w:rFonts w:ascii="Calibri" w:eastAsia="Calibri" w:hAnsi="Calibri" w:cs="Calibri"/>
            <w:i/>
            <w:color w:val="1155CC"/>
            <w:u w:val="single"/>
          </w:rPr>
          <w:t>IHE ADX Technical Framework</w:t>
        </w:r>
      </w:hyperlink>
      <w:r>
        <w:rPr>
          <w:rFonts w:ascii="Calibri" w:eastAsia="Calibri" w:hAnsi="Calibri" w:cs="Calibri"/>
          <w:i/>
        </w:rPr>
        <w:t>, and set up a test server aligned with HL7 FHIR to demonstrate data exchange per relevant workflows in 6.2 Aggregate Reporting, 6.4 Care Ser</w:t>
      </w:r>
      <w:r>
        <w:rPr>
          <w:rFonts w:ascii="Calibri" w:eastAsia="Calibri" w:hAnsi="Calibri" w:cs="Calibri"/>
          <w:i/>
        </w:rPr>
        <w:t>vices, 6.5 Patient Identity Management Workflows, and 6.6 Shared Health Record.</w:t>
      </w:r>
    </w:p>
    <w:p w14:paraId="000000F0" w14:textId="77777777" w:rsidR="00BD2BD0" w:rsidRDefault="00073B73">
      <w:pPr>
        <w:pStyle w:val="Heading5"/>
        <w:spacing w:line="240" w:lineRule="auto"/>
        <w:ind w:left="0" w:hanging="2"/>
      </w:pPr>
      <w:r>
        <w:t xml:space="preserve">Activity 2.2.1: </w:t>
      </w:r>
      <w:r>
        <w:t xml:space="preserve">Expand and enhance the existing OpenSRP API to fully satisfy the HL7 FHIR interoperability standard, as well as, align with </w:t>
      </w:r>
      <w:hyperlink r:id="rId18">
        <w:r>
          <w:rPr>
            <w:color w:val="1155CC"/>
            <w:u w:val="single"/>
          </w:rPr>
          <w:t>IHE ADX Technical Framework</w:t>
        </w:r>
      </w:hyperlink>
      <w:r>
        <w:t>. Demonstrate the success of the enhancement through a fully  functioning Integration POC with a system that employs the same  interoperability standards</w:t>
      </w:r>
      <w:r>
        <w:t>. We envision a integration with  an existing DHIS2 instance being the reference POC</w:t>
      </w:r>
    </w:p>
    <w:p w14:paraId="000000F1" w14:textId="77777777" w:rsidR="00BD2BD0" w:rsidRPr="00C764A0" w:rsidRDefault="00073B73" w:rsidP="00C764A0">
      <w:pPr>
        <w:pStyle w:val="ListParagraph"/>
        <w:keepLines/>
        <w:numPr>
          <w:ilvl w:val="0"/>
          <w:numId w:val="42"/>
        </w:numPr>
        <w:spacing w:after="0" w:line="240" w:lineRule="auto"/>
        <w:ind w:leftChars="0" w:firstLineChars="0"/>
        <w:rPr>
          <w:rFonts w:ascii="Calibri" w:eastAsia="Calibri" w:hAnsi="Calibri" w:cs="Calibri"/>
        </w:rPr>
      </w:pPr>
      <w:r w:rsidRPr="00C764A0">
        <w:rPr>
          <w:rFonts w:ascii="Calibri" w:eastAsia="Calibri" w:hAnsi="Calibri" w:cs="Calibri"/>
          <w:i/>
        </w:rPr>
        <w:t>Owner: Ona</w:t>
      </w:r>
    </w:p>
    <w:p w14:paraId="000000F2" w14:textId="77777777" w:rsidR="00BD2BD0" w:rsidRPr="00C764A0" w:rsidRDefault="00073B73" w:rsidP="00C764A0">
      <w:pPr>
        <w:pStyle w:val="ListParagraph"/>
        <w:keepLines/>
        <w:numPr>
          <w:ilvl w:val="0"/>
          <w:numId w:val="42"/>
        </w:numPr>
        <w:spacing w:line="240" w:lineRule="auto"/>
        <w:ind w:leftChars="0" w:firstLineChars="0"/>
        <w:rPr>
          <w:rFonts w:ascii="Calibri" w:eastAsia="Calibri" w:hAnsi="Calibri" w:cs="Calibri"/>
          <w:i/>
        </w:rPr>
      </w:pPr>
      <w:r w:rsidRPr="00C764A0">
        <w:rPr>
          <w:rFonts w:ascii="Calibri" w:eastAsia="Calibri" w:hAnsi="Calibri" w:cs="Calibri"/>
          <w:i/>
        </w:rPr>
        <w:t>Output: Integration POC (Inclusive of relevant documentation).</w:t>
      </w:r>
    </w:p>
    <w:p w14:paraId="000000F3" w14:textId="6B010817" w:rsidR="00BD2BD0" w:rsidRDefault="00073B73">
      <w:pPr>
        <w:pStyle w:val="Heading5"/>
        <w:spacing w:line="240" w:lineRule="auto"/>
        <w:ind w:left="0" w:hanging="2"/>
      </w:pPr>
      <w:r>
        <w:t>A</w:t>
      </w:r>
      <w:r>
        <w:t>ctivity 2.2.</w:t>
      </w:r>
      <w:r>
        <w:t>2</w:t>
      </w:r>
      <w:r>
        <w:t>:</w:t>
      </w:r>
      <w:r>
        <w:t xml:space="preserve"> Create an </w:t>
      </w:r>
      <w:r w:rsidR="00CB7556">
        <w:t>separate</w:t>
      </w:r>
      <w:r>
        <w:t xml:space="preserve"> test instance to facilitate the sign off of the Integration PO</w:t>
      </w:r>
      <w:r>
        <w:t>C</w:t>
      </w:r>
    </w:p>
    <w:p w14:paraId="000000F4" w14:textId="77777777" w:rsidR="00BD2BD0" w:rsidRPr="00C764A0" w:rsidRDefault="00073B73" w:rsidP="00C764A0">
      <w:pPr>
        <w:pStyle w:val="ListParagraph"/>
        <w:keepLines/>
        <w:numPr>
          <w:ilvl w:val="0"/>
          <w:numId w:val="43"/>
        </w:numPr>
        <w:spacing w:after="0" w:line="240" w:lineRule="auto"/>
        <w:ind w:leftChars="0" w:firstLineChars="0"/>
        <w:rPr>
          <w:rFonts w:ascii="Calibri" w:eastAsia="Calibri" w:hAnsi="Calibri" w:cs="Calibri"/>
        </w:rPr>
      </w:pPr>
      <w:r w:rsidRPr="00C764A0">
        <w:rPr>
          <w:rFonts w:ascii="Calibri" w:eastAsia="Calibri" w:hAnsi="Calibri" w:cs="Calibri"/>
          <w:i/>
        </w:rPr>
        <w:t xml:space="preserve">Owner: Ona </w:t>
      </w:r>
    </w:p>
    <w:p w14:paraId="000000F5" w14:textId="77777777" w:rsidR="00BD2BD0" w:rsidRPr="00C764A0" w:rsidRDefault="00073B73" w:rsidP="00C764A0">
      <w:pPr>
        <w:pStyle w:val="ListParagraph"/>
        <w:keepLines/>
        <w:numPr>
          <w:ilvl w:val="0"/>
          <w:numId w:val="43"/>
        </w:numPr>
        <w:spacing w:line="240" w:lineRule="auto"/>
        <w:ind w:leftChars="0" w:firstLineChars="0"/>
        <w:rPr>
          <w:rFonts w:ascii="Calibri" w:eastAsia="Calibri" w:hAnsi="Calibri" w:cs="Calibri"/>
          <w:i/>
        </w:rPr>
      </w:pPr>
      <w:r w:rsidRPr="00C764A0">
        <w:rPr>
          <w:rFonts w:ascii="Calibri" w:eastAsia="Calibri" w:hAnsi="Calibri" w:cs="Calibri"/>
          <w:i/>
        </w:rPr>
        <w:t>Output: Akros UAT environment</w:t>
      </w:r>
    </w:p>
    <w:p w14:paraId="000000F6" w14:textId="77777777" w:rsidR="00BD2BD0" w:rsidRDefault="00073B73">
      <w:pPr>
        <w:pStyle w:val="Heading2"/>
        <w:ind w:left="1" w:hanging="3"/>
      </w:pPr>
      <w:sdt>
        <w:sdtPr>
          <w:tag w:val="goog_rdk_10"/>
          <w:id w:val="-1284956321"/>
        </w:sdtPr>
        <w:sdtEndPr/>
        <w:sdtContent/>
      </w:sdt>
      <w:r>
        <w:t>Community Feedback</w:t>
      </w:r>
    </w:p>
    <w:p w14:paraId="000000F7" w14:textId="77777777" w:rsidR="00BD2BD0" w:rsidRDefault="00073B73">
      <w:pPr>
        <w:pBdr>
          <w:top w:val="nil"/>
          <w:left w:val="nil"/>
          <w:bottom w:val="nil"/>
          <w:right w:val="nil"/>
          <w:between w:val="nil"/>
        </w:pBdr>
        <w:spacing w:line="240" w:lineRule="auto"/>
        <w:ind w:left="0" w:hanging="2"/>
      </w:pPr>
      <w:bookmarkStart w:id="23" w:name="_heading=h.d79x3zls7lvw" w:colFirst="0" w:colLast="0"/>
      <w:bookmarkEnd w:id="23"/>
      <w:r>
        <w:t>T</w:t>
      </w:r>
      <w:r>
        <w:t>he Reveal consortium currently runs our own quarterly “Reveal Forum, whose members will be an integral part of the feedback process throughout this grant. We are also already a member of several international digital health communities and will be using t</w:t>
      </w:r>
      <w:r>
        <w:t>hese networks to solicit specific feedback at strategic points in the work (Table 1). As most of these communities meet monthly and offer opportunities for presentations, we will seek to present on the specific topics/deliverables on which we would like fe</w:t>
      </w:r>
      <w:r>
        <w:t xml:space="preserve">edback. Table 1, below, outlines how we plan to engage with each community, listing the </w:t>
      </w:r>
      <w:r>
        <w:rPr>
          <w:u w:val="single"/>
        </w:rPr>
        <w:t>specific deliverables</w:t>
      </w:r>
      <w:r>
        <w:t xml:space="preserve"> we will be sharing with each. The timing of this feedback is expected to fall within the deliverable feedback periods listed on the schedule, belo</w:t>
      </w:r>
      <w:r>
        <w:t>w.</w:t>
      </w:r>
    </w:p>
    <w:p w14:paraId="000000F8" w14:textId="77777777" w:rsidR="00BD2BD0" w:rsidRDefault="00073B73">
      <w:pPr>
        <w:pBdr>
          <w:top w:val="nil"/>
          <w:left w:val="nil"/>
          <w:bottom w:val="nil"/>
          <w:right w:val="nil"/>
          <w:between w:val="nil"/>
        </w:pBdr>
        <w:spacing w:line="240" w:lineRule="auto"/>
        <w:ind w:left="0" w:hanging="2"/>
      </w:pPr>
      <w:bookmarkStart w:id="24" w:name="_heading=h.d64hpgtxvoqn" w:colFirst="0" w:colLast="0"/>
      <w:bookmarkEnd w:id="24"/>
      <w:r>
        <w:t>Per the Reveal Catalytic Implementation Model, Akros conducts weekly meetings with each of the teams actively implementing Reveal in different countries across the world, and will also use these meetings as an opportunity to solicit ad-hoc feedback on t</w:t>
      </w:r>
      <w:r>
        <w:t>his work. These teams will largely be able to weigh in on the user stories, the community engagement strategies, and the load testing scenarios. Additionally, these implementing teams are invited to Reveal Forum meetings.</w:t>
      </w:r>
    </w:p>
    <w:p w14:paraId="000000F9" w14:textId="77777777" w:rsidR="00BD2BD0" w:rsidRDefault="00073B73">
      <w:pPr>
        <w:spacing w:line="240" w:lineRule="auto"/>
        <w:ind w:left="0" w:hanging="2"/>
      </w:pPr>
      <w:r>
        <w:t>We anticipate the Reveal community will be expanding throughout the duration of this work through additional implementations; this means not only having access to additional implementers with more contextual-country knowledge, but also means we will be onb</w:t>
      </w:r>
      <w:r>
        <w:t>oarding new development teams to support these implementations. These teams will receive technical documentation as it is developed so that we can rapidly assess if the documentation is effective and iterate as needed.</w:t>
      </w:r>
    </w:p>
    <w:p w14:paraId="000000FA" w14:textId="77777777" w:rsidR="00BD2BD0" w:rsidRDefault="00073B73">
      <w:pPr>
        <w:spacing w:line="240" w:lineRule="auto"/>
        <w:ind w:left="0" w:hanging="2"/>
      </w:pPr>
      <w:bookmarkStart w:id="25" w:name="_heading=h.iye5o630jbjn" w:colFirst="0" w:colLast="0"/>
      <w:bookmarkEnd w:id="25"/>
      <w:r>
        <w:t>Table 1. Communities and resources fr</w:t>
      </w:r>
      <w:r>
        <w:t>om which to solicit feedback</w:t>
      </w:r>
    </w:p>
    <w:tbl>
      <w:tblPr>
        <w:tblStyle w:val="a7"/>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935"/>
        <w:gridCol w:w="2220"/>
        <w:gridCol w:w="3150"/>
      </w:tblGrid>
      <w:tr w:rsidR="00BD2BD0" w14:paraId="245742FE" w14:textId="77777777">
        <w:tc>
          <w:tcPr>
            <w:tcW w:w="2055" w:type="dxa"/>
            <w:shd w:val="clear" w:color="auto" w:fill="auto"/>
            <w:tcMar>
              <w:top w:w="100" w:type="dxa"/>
              <w:left w:w="100" w:type="dxa"/>
              <w:bottom w:w="100" w:type="dxa"/>
              <w:right w:w="100" w:type="dxa"/>
            </w:tcMar>
          </w:tcPr>
          <w:p w14:paraId="000000FB" w14:textId="77777777" w:rsidR="00BD2BD0" w:rsidRDefault="00073B73">
            <w:pPr>
              <w:widowControl w:val="0"/>
              <w:pBdr>
                <w:top w:val="nil"/>
                <w:left w:val="nil"/>
                <w:bottom w:val="nil"/>
                <w:right w:val="nil"/>
                <w:between w:val="nil"/>
              </w:pBdr>
              <w:spacing w:after="0" w:line="240" w:lineRule="auto"/>
              <w:ind w:left="0" w:hanging="2"/>
              <w:rPr>
                <w:b/>
                <w:sz w:val="16"/>
                <w:szCs w:val="16"/>
              </w:rPr>
            </w:pPr>
            <w:r>
              <w:rPr>
                <w:b/>
                <w:sz w:val="16"/>
                <w:szCs w:val="16"/>
              </w:rPr>
              <w:t>Community</w:t>
            </w:r>
          </w:p>
        </w:tc>
        <w:tc>
          <w:tcPr>
            <w:tcW w:w="1935" w:type="dxa"/>
            <w:shd w:val="clear" w:color="auto" w:fill="auto"/>
            <w:tcMar>
              <w:top w:w="100" w:type="dxa"/>
              <w:left w:w="100" w:type="dxa"/>
              <w:bottom w:w="100" w:type="dxa"/>
              <w:right w:w="100" w:type="dxa"/>
            </w:tcMar>
          </w:tcPr>
          <w:p w14:paraId="000000FC" w14:textId="77777777" w:rsidR="00BD2BD0" w:rsidRDefault="00073B73">
            <w:pPr>
              <w:widowControl w:val="0"/>
              <w:pBdr>
                <w:top w:val="nil"/>
                <w:left w:val="nil"/>
                <w:bottom w:val="nil"/>
                <w:right w:val="nil"/>
                <w:between w:val="nil"/>
              </w:pBdr>
              <w:spacing w:after="0" w:line="240" w:lineRule="auto"/>
              <w:ind w:left="0" w:hanging="2"/>
              <w:rPr>
                <w:b/>
                <w:sz w:val="16"/>
                <w:szCs w:val="16"/>
              </w:rPr>
            </w:pPr>
            <w:r>
              <w:rPr>
                <w:b/>
                <w:sz w:val="16"/>
                <w:szCs w:val="16"/>
              </w:rPr>
              <w:t>Purpose</w:t>
            </w:r>
          </w:p>
        </w:tc>
        <w:tc>
          <w:tcPr>
            <w:tcW w:w="2220" w:type="dxa"/>
            <w:shd w:val="clear" w:color="auto" w:fill="auto"/>
            <w:tcMar>
              <w:top w:w="100" w:type="dxa"/>
              <w:left w:w="100" w:type="dxa"/>
              <w:bottom w:w="100" w:type="dxa"/>
              <w:right w:w="100" w:type="dxa"/>
            </w:tcMar>
          </w:tcPr>
          <w:p w14:paraId="000000FD" w14:textId="77777777" w:rsidR="00BD2BD0" w:rsidRDefault="00073B73">
            <w:pPr>
              <w:widowControl w:val="0"/>
              <w:pBdr>
                <w:top w:val="nil"/>
                <w:left w:val="nil"/>
                <w:bottom w:val="nil"/>
                <w:right w:val="nil"/>
                <w:between w:val="nil"/>
              </w:pBdr>
              <w:spacing w:after="0" w:line="240" w:lineRule="auto"/>
              <w:ind w:left="0" w:hanging="2"/>
              <w:rPr>
                <w:b/>
                <w:sz w:val="16"/>
                <w:szCs w:val="16"/>
              </w:rPr>
            </w:pPr>
            <w:r>
              <w:rPr>
                <w:b/>
                <w:sz w:val="16"/>
                <w:szCs w:val="16"/>
              </w:rPr>
              <w:t>Meeting Frequency</w:t>
            </w:r>
          </w:p>
        </w:tc>
        <w:tc>
          <w:tcPr>
            <w:tcW w:w="3150" w:type="dxa"/>
            <w:shd w:val="clear" w:color="auto" w:fill="auto"/>
            <w:tcMar>
              <w:top w:w="100" w:type="dxa"/>
              <w:left w:w="100" w:type="dxa"/>
              <w:bottom w:w="100" w:type="dxa"/>
              <w:right w:w="100" w:type="dxa"/>
            </w:tcMar>
          </w:tcPr>
          <w:p w14:paraId="000000FE" w14:textId="77777777" w:rsidR="00BD2BD0" w:rsidRDefault="00073B73">
            <w:pPr>
              <w:widowControl w:val="0"/>
              <w:pBdr>
                <w:top w:val="nil"/>
                <w:left w:val="nil"/>
                <w:bottom w:val="nil"/>
                <w:right w:val="nil"/>
                <w:between w:val="nil"/>
              </w:pBdr>
              <w:spacing w:after="0" w:line="240" w:lineRule="auto"/>
              <w:ind w:left="0" w:hanging="2"/>
              <w:rPr>
                <w:b/>
                <w:sz w:val="16"/>
                <w:szCs w:val="16"/>
              </w:rPr>
            </w:pPr>
            <w:sdt>
              <w:sdtPr>
                <w:tag w:val="goog_rdk_11"/>
                <w:id w:val="136304154"/>
              </w:sdtPr>
              <w:sdtEndPr/>
              <w:sdtContent/>
            </w:sdt>
            <w:r>
              <w:rPr>
                <w:b/>
                <w:sz w:val="16"/>
                <w:szCs w:val="16"/>
              </w:rPr>
              <w:t>Feedback/Expected inputs</w:t>
            </w:r>
          </w:p>
        </w:tc>
      </w:tr>
      <w:tr w:rsidR="00BD2BD0" w14:paraId="42B1C8C4" w14:textId="77777777">
        <w:tc>
          <w:tcPr>
            <w:tcW w:w="2055" w:type="dxa"/>
            <w:shd w:val="clear" w:color="auto" w:fill="auto"/>
            <w:tcMar>
              <w:top w:w="100" w:type="dxa"/>
              <w:left w:w="100" w:type="dxa"/>
              <w:bottom w:w="100" w:type="dxa"/>
              <w:right w:w="100" w:type="dxa"/>
            </w:tcMar>
          </w:tcPr>
          <w:p w14:paraId="000000FF"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Reveal Forum</w:t>
            </w:r>
          </w:p>
        </w:tc>
        <w:tc>
          <w:tcPr>
            <w:tcW w:w="1935" w:type="dxa"/>
            <w:shd w:val="clear" w:color="auto" w:fill="auto"/>
            <w:tcMar>
              <w:top w:w="100" w:type="dxa"/>
              <w:left w:w="100" w:type="dxa"/>
              <w:bottom w:w="100" w:type="dxa"/>
              <w:right w:w="100" w:type="dxa"/>
            </w:tcMar>
          </w:tcPr>
          <w:p w14:paraId="00000100"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highlight w:val="white"/>
              </w:rPr>
              <w:t>Discussion amongst partners interested in the Reveal platform, for learning across the community, capturing user stories and feedback to  inform th</w:t>
            </w:r>
            <w:r>
              <w:rPr>
                <w:sz w:val="16"/>
                <w:szCs w:val="16"/>
                <w:highlight w:val="white"/>
              </w:rPr>
              <w:t>e Reveal Roadmap.</w:t>
            </w:r>
          </w:p>
        </w:tc>
        <w:tc>
          <w:tcPr>
            <w:tcW w:w="2220" w:type="dxa"/>
            <w:shd w:val="clear" w:color="auto" w:fill="auto"/>
            <w:tcMar>
              <w:top w:w="100" w:type="dxa"/>
              <w:left w:w="100" w:type="dxa"/>
              <w:bottom w:w="100" w:type="dxa"/>
              <w:right w:w="100" w:type="dxa"/>
            </w:tcMar>
          </w:tcPr>
          <w:p w14:paraId="00000101"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Quarterly</w:t>
            </w:r>
          </w:p>
        </w:tc>
        <w:tc>
          <w:tcPr>
            <w:tcW w:w="3150" w:type="dxa"/>
            <w:shd w:val="clear" w:color="auto" w:fill="auto"/>
            <w:tcMar>
              <w:top w:w="100" w:type="dxa"/>
              <w:left w:w="100" w:type="dxa"/>
              <w:bottom w:w="100" w:type="dxa"/>
              <w:right w:w="100" w:type="dxa"/>
            </w:tcMar>
          </w:tcPr>
          <w:p w14:paraId="00000102" w14:textId="77777777" w:rsidR="00BD2BD0" w:rsidRDefault="00073B73">
            <w:pPr>
              <w:widowControl w:val="0"/>
              <w:spacing w:after="0" w:line="240" w:lineRule="auto"/>
              <w:ind w:left="0" w:hanging="2"/>
              <w:rPr>
                <w:sz w:val="16"/>
                <w:szCs w:val="16"/>
              </w:rPr>
            </w:pPr>
            <w:r>
              <w:rPr>
                <w:sz w:val="16"/>
                <w:szCs w:val="16"/>
              </w:rPr>
              <w:t>Present user stories and approach to work for a) clarification or addition to user stores and b) inputs on proposed strategy.</w:t>
            </w:r>
          </w:p>
          <w:p w14:paraId="00000103" w14:textId="77777777" w:rsidR="00BD2BD0" w:rsidRDefault="00BD2BD0">
            <w:pPr>
              <w:widowControl w:val="0"/>
              <w:spacing w:after="0" w:line="240" w:lineRule="auto"/>
              <w:ind w:left="0" w:hanging="2"/>
              <w:rPr>
                <w:sz w:val="16"/>
                <w:szCs w:val="16"/>
              </w:rPr>
            </w:pPr>
          </w:p>
          <w:p w14:paraId="00000104" w14:textId="77777777" w:rsidR="00BD2BD0" w:rsidRDefault="00073B73">
            <w:pPr>
              <w:widowControl w:val="0"/>
              <w:spacing w:after="0" w:line="240" w:lineRule="auto"/>
              <w:ind w:left="0" w:hanging="2"/>
              <w:rPr>
                <w:sz w:val="16"/>
                <w:szCs w:val="16"/>
              </w:rPr>
            </w:pPr>
            <w:r>
              <w:rPr>
                <w:sz w:val="16"/>
                <w:szCs w:val="16"/>
              </w:rPr>
              <w:t xml:space="preserve">Gather inputs and co-design updates to </w:t>
            </w:r>
            <w:r>
              <w:rPr>
                <w:sz w:val="16"/>
                <w:szCs w:val="16"/>
                <w:u w:val="single"/>
              </w:rPr>
              <w:t>Reveal SDLC</w:t>
            </w:r>
          </w:p>
          <w:p w14:paraId="00000105" w14:textId="77777777" w:rsidR="00BD2BD0" w:rsidRDefault="00BD2BD0">
            <w:pPr>
              <w:widowControl w:val="0"/>
              <w:spacing w:after="0" w:line="240" w:lineRule="auto"/>
              <w:ind w:left="0" w:hanging="2"/>
              <w:rPr>
                <w:sz w:val="16"/>
                <w:szCs w:val="16"/>
              </w:rPr>
            </w:pPr>
          </w:p>
          <w:p w14:paraId="00000106" w14:textId="77777777" w:rsidR="00BD2BD0" w:rsidRDefault="00073B73">
            <w:pPr>
              <w:widowControl w:val="0"/>
              <w:spacing w:after="0" w:line="240" w:lineRule="auto"/>
              <w:ind w:left="0" w:hanging="2"/>
              <w:rPr>
                <w:sz w:val="16"/>
                <w:szCs w:val="16"/>
              </w:rPr>
            </w:pPr>
            <w:r>
              <w:rPr>
                <w:sz w:val="16"/>
                <w:szCs w:val="16"/>
              </w:rPr>
              <w:lastRenderedPageBreak/>
              <w:t xml:space="preserve">Circulate </w:t>
            </w:r>
            <w:r>
              <w:rPr>
                <w:sz w:val="16"/>
                <w:szCs w:val="16"/>
                <w:u w:val="single"/>
              </w:rPr>
              <w:t>load testing scenarios</w:t>
            </w:r>
            <w:r>
              <w:rPr>
                <w:sz w:val="16"/>
                <w:szCs w:val="16"/>
              </w:rPr>
              <w:t xml:space="preserve"> and benchmarking to implementers to vet applicability.</w:t>
            </w:r>
          </w:p>
        </w:tc>
      </w:tr>
      <w:tr w:rsidR="00BD2BD0" w14:paraId="396FCD69" w14:textId="77777777">
        <w:tc>
          <w:tcPr>
            <w:tcW w:w="2055" w:type="dxa"/>
            <w:shd w:val="clear" w:color="auto" w:fill="auto"/>
            <w:tcMar>
              <w:top w:w="100" w:type="dxa"/>
              <w:left w:w="100" w:type="dxa"/>
              <w:bottom w:w="100" w:type="dxa"/>
              <w:right w:w="100" w:type="dxa"/>
            </w:tcMar>
          </w:tcPr>
          <w:p w14:paraId="00000107"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lastRenderedPageBreak/>
              <w:t>Digital Solutions for Malaria Elimination (DSME)</w:t>
            </w:r>
          </w:p>
          <w:p w14:paraId="00000108" w14:textId="77777777" w:rsidR="00BD2BD0" w:rsidRDefault="00BD2BD0">
            <w:pPr>
              <w:widowControl w:val="0"/>
              <w:pBdr>
                <w:top w:val="nil"/>
                <w:left w:val="nil"/>
                <w:bottom w:val="nil"/>
                <w:right w:val="nil"/>
                <w:between w:val="nil"/>
              </w:pBdr>
              <w:spacing w:after="0" w:line="240" w:lineRule="auto"/>
              <w:ind w:left="0" w:hanging="2"/>
              <w:rPr>
                <w:sz w:val="16"/>
                <w:szCs w:val="16"/>
              </w:rPr>
            </w:pPr>
          </w:p>
        </w:tc>
        <w:tc>
          <w:tcPr>
            <w:tcW w:w="1935" w:type="dxa"/>
            <w:shd w:val="clear" w:color="auto" w:fill="auto"/>
            <w:tcMar>
              <w:top w:w="100" w:type="dxa"/>
              <w:left w:w="100" w:type="dxa"/>
              <w:bottom w:w="100" w:type="dxa"/>
              <w:right w:w="100" w:type="dxa"/>
            </w:tcMar>
          </w:tcPr>
          <w:p w14:paraId="00000109" w14:textId="77777777" w:rsidR="00BD2BD0" w:rsidRDefault="00073B73">
            <w:pPr>
              <w:pStyle w:val="Heading1"/>
              <w:keepNext w:val="0"/>
              <w:keepLines w:val="0"/>
              <w:widowControl w:val="0"/>
              <w:shd w:val="clear" w:color="auto" w:fill="FFFFFF"/>
              <w:spacing w:before="0" w:after="0" w:line="288" w:lineRule="auto"/>
              <w:ind w:left="0" w:hanging="2"/>
              <w:rPr>
                <w:b w:val="0"/>
                <w:color w:val="212325"/>
                <w:sz w:val="16"/>
                <w:szCs w:val="16"/>
              </w:rPr>
            </w:pPr>
            <w:bookmarkStart w:id="26" w:name="_heading=h.pajw4opwamsi" w:colFirst="0" w:colLast="0"/>
            <w:bookmarkEnd w:id="26"/>
            <w:r>
              <w:rPr>
                <w:b w:val="0"/>
                <w:color w:val="212325"/>
                <w:sz w:val="16"/>
                <w:szCs w:val="16"/>
              </w:rPr>
              <w:t>“C</w:t>
            </w:r>
            <w:r>
              <w:rPr>
                <w:b w:val="0"/>
                <w:color w:val="212325"/>
                <w:sz w:val="16"/>
                <w:szCs w:val="16"/>
              </w:rPr>
              <w:t>ommunity of technology organizations, implementers, and subject matter experts who use, develop, or support digital tools in country-led efforts to eliminate malaria”</w:t>
            </w:r>
          </w:p>
          <w:p w14:paraId="0000010A" w14:textId="77777777" w:rsidR="00BD2BD0" w:rsidRDefault="00BD2BD0">
            <w:pPr>
              <w:widowControl w:val="0"/>
              <w:pBdr>
                <w:top w:val="nil"/>
                <w:left w:val="nil"/>
                <w:bottom w:val="nil"/>
                <w:right w:val="nil"/>
                <w:between w:val="nil"/>
              </w:pBdr>
              <w:spacing w:after="0" w:line="240" w:lineRule="auto"/>
              <w:ind w:left="0" w:hanging="2"/>
              <w:rPr>
                <w:sz w:val="16"/>
                <w:szCs w:val="16"/>
              </w:rPr>
            </w:pPr>
          </w:p>
        </w:tc>
        <w:tc>
          <w:tcPr>
            <w:tcW w:w="2220" w:type="dxa"/>
            <w:shd w:val="clear" w:color="auto" w:fill="auto"/>
            <w:tcMar>
              <w:top w:w="100" w:type="dxa"/>
              <w:left w:w="100" w:type="dxa"/>
              <w:bottom w:w="100" w:type="dxa"/>
              <w:right w:w="100" w:type="dxa"/>
            </w:tcMar>
          </w:tcPr>
          <w:p w14:paraId="0000010B"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Monthly (Community Call)</w:t>
            </w:r>
          </w:p>
        </w:tc>
        <w:tc>
          <w:tcPr>
            <w:tcW w:w="3150" w:type="dxa"/>
            <w:shd w:val="clear" w:color="auto" w:fill="auto"/>
            <w:tcMar>
              <w:top w:w="100" w:type="dxa"/>
              <w:left w:w="100" w:type="dxa"/>
              <w:bottom w:w="100" w:type="dxa"/>
              <w:right w:w="100" w:type="dxa"/>
            </w:tcMar>
          </w:tcPr>
          <w:p w14:paraId="0000010C"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 xml:space="preserve">Present initial </w:t>
            </w:r>
            <w:r>
              <w:rPr>
                <w:sz w:val="16"/>
                <w:szCs w:val="16"/>
                <w:u w:val="single"/>
              </w:rPr>
              <w:t>Master Documentation List, Help Service Desk Pr</w:t>
            </w:r>
            <w:r>
              <w:rPr>
                <w:sz w:val="16"/>
                <w:szCs w:val="16"/>
                <w:u w:val="single"/>
              </w:rPr>
              <w:t>otocols</w:t>
            </w:r>
            <w:r>
              <w:rPr>
                <w:sz w:val="16"/>
                <w:szCs w:val="16"/>
              </w:rPr>
              <w:t xml:space="preserve"> and planned technical documentation packaging during community call.</w:t>
            </w:r>
          </w:p>
          <w:p w14:paraId="0000010D" w14:textId="77777777" w:rsidR="00BD2BD0" w:rsidRDefault="00BD2BD0">
            <w:pPr>
              <w:widowControl w:val="0"/>
              <w:pBdr>
                <w:top w:val="nil"/>
                <w:left w:val="nil"/>
                <w:bottom w:val="nil"/>
                <w:right w:val="nil"/>
                <w:between w:val="nil"/>
              </w:pBdr>
              <w:spacing w:after="0" w:line="240" w:lineRule="auto"/>
              <w:ind w:left="0" w:hanging="2"/>
              <w:rPr>
                <w:sz w:val="16"/>
                <w:szCs w:val="16"/>
              </w:rPr>
            </w:pPr>
          </w:p>
          <w:p w14:paraId="0000010E"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Present user stories and approach to work for a) clarification or addition to user stores and b) inputs on proposed strategy.</w:t>
            </w:r>
          </w:p>
        </w:tc>
      </w:tr>
      <w:tr w:rsidR="00BD2BD0" w14:paraId="1128168E" w14:textId="77777777">
        <w:tc>
          <w:tcPr>
            <w:tcW w:w="2055" w:type="dxa"/>
            <w:shd w:val="clear" w:color="auto" w:fill="auto"/>
            <w:tcMar>
              <w:top w:w="100" w:type="dxa"/>
              <w:left w:w="100" w:type="dxa"/>
              <w:bottom w:w="100" w:type="dxa"/>
              <w:right w:w="100" w:type="dxa"/>
            </w:tcMar>
          </w:tcPr>
          <w:p w14:paraId="0000010F"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OpenSRP Community</w:t>
            </w:r>
          </w:p>
        </w:tc>
        <w:tc>
          <w:tcPr>
            <w:tcW w:w="1935" w:type="dxa"/>
            <w:shd w:val="clear" w:color="auto" w:fill="auto"/>
            <w:tcMar>
              <w:top w:w="100" w:type="dxa"/>
              <w:left w:w="100" w:type="dxa"/>
              <w:bottom w:w="100" w:type="dxa"/>
              <w:right w:w="100" w:type="dxa"/>
            </w:tcMar>
          </w:tcPr>
          <w:p w14:paraId="00000110"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Community of collaboration for implementers and developers contributing to OpenSRP</w:t>
            </w:r>
          </w:p>
        </w:tc>
        <w:tc>
          <w:tcPr>
            <w:tcW w:w="2220" w:type="dxa"/>
            <w:shd w:val="clear" w:color="auto" w:fill="auto"/>
            <w:tcMar>
              <w:top w:w="100" w:type="dxa"/>
              <w:left w:w="100" w:type="dxa"/>
              <w:bottom w:w="100" w:type="dxa"/>
              <w:right w:w="100" w:type="dxa"/>
            </w:tcMar>
          </w:tcPr>
          <w:p w14:paraId="00000111"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Monthly</w:t>
            </w:r>
          </w:p>
        </w:tc>
        <w:tc>
          <w:tcPr>
            <w:tcW w:w="3150" w:type="dxa"/>
            <w:shd w:val="clear" w:color="auto" w:fill="auto"/>
            <w:tcMar>
              <w:top w:w="100" w:type="dxa"/>
              <w:left w:w="100" w:type="dxa"/>
              <w:bottom w:w="100" w:type="dxa"/>
              <w:right w:w="100" w:type="dxa"/>
            </w:tcMar>
          </w:tcPr>
          <w:p w14:paraId="00000112" w14:textId="77777777" w:rsidR="00BD2BD0" w:rsidRDefault="00073B73">
            <w:pPr>
              <w:widowControl w:val="0"/>
              <w:spacing w:after="0" w:line="240" w:lineRule="auto"/>
              <w:ind w:left="0" w:hanging="2"/>
              <w:rPr>
                <w:sz w:val="16"/>
                <w:szCs w:val="16"/>
              </w:rPr>
            </w:pPr>
            <w:r>
              <w:rPr>
                <w:sz w:val="16"/>
                <w:szCs w:val="16"/>
              </w:rPr>
              <w:t>Present packaging process approach for input and to understand how others have handled the approach with OpenSRP.</w:t>
            </w:r>
          </w:p>
        </w:tc>
      </w:tr>
      <w:tr w:rsidR="00BD2BD0" w14:paraId="49F5FE28" w14:textId="77777777">
        <w:tc>
          <w:tcPr>
            <w:tcW w:w="2055" w:type="dxa"/>
            <w:shd w:val="clear" w:color="auto" w:fill="auto"/>
            <w:tcMar>
              <w:top w:w="100" w:type="dxa"/>
              <w:left w:w="100" w:type="dxa"/>
              <w:bottom w:w="100" w:type="dxa"/>
              <w:right w:w="100" w:type="dxa"/>
            </w:tcMar>
          </w:tcPr>
          <w:p w14:paraId="00000113"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NetHope Solutions Center</w:t>
            </w:r>
          </w:p>
        </w:tc>
        <w:tc>
          <w:tcPr>
            <w:tcW w:w="1935" w:type="dxa"/>
            <w:shd w:val="clear" w:color="auto" w:fill="auto"/>
            <w:tcMar>
              <w:top w:w="100" w:type="dxa"/>
              <w:left w:w="100" w:type="dxa"/>
              <w:bottom w:w="100" w:type="dxa"/>
              <w:right w:w="100" w:type="dxa"/>
            </w:tcMar>
          </w:tcPr>
          <w:p w14:paraId="00000114"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Resource center and commu</w:t>
            </w:r>
            <w:r>
              <w:rPr>
                <w:sz w:val="16"/>
                <w:szCs w:val="16"/>
              </w:rPr>
              <w:t>nity to collaborate and learn about ICT practices in development.</w:t>
            </w:r>
          </w:p>
        </w:tc>
        <w:tc>
          <w:tcPr>
            <w:tcW w:w="2220" w:type="dxa"/>
            <w:shd w:val="clear" w:color="auto" w:fill="auto"/>
            <w:tcMar>
              <w:top w:w="100" w:type="dxa"/>
              <w:left w:w="100" w:type="dxa"/>
              <w:bottom w:w="100" w:type="dxa"/>
              <w:right w:w="100" w:type="dxa"/>
            </w:tcMar>
          </w:tcPr>
          <w:p w14:paraId="00000115" w14:textId="57DABD7D"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 xml:space="preserve">Monthly (ICT4D Conference Webinar </w:t>
            </w:r>
            <w:r w:rsidR="00CB7556">
              <w:rPr>
                <w:sz w:val="16"/>
                <w:szCs w:val="16"/>
              </w:rPr>
              <w:t>Series</w:t>
            </w:r>
            <w:r>
              <w:rPr>
                <w:sz w:val="16"/>
                <w:szCs w:val="16"/>
              </w:rPr>
              <w:t>)</w:t>
            </w:r>
          </w:p>
        </w:tc>
        <w:tc>
          <w:tcPr>
            <w:tcW w:w="3150" w:type="dxa"/>
            <w:shd w:val="clear" w:color="auto" w:fill="auto"/>
            <w:tcMar>
              <w:top w:w="100" w:type="dxa"/>
              <w:left w:w="100" w:type="dxa"/>
              <w:bottom w:w="100" w:type="dxa"/>
              <w:right w:w="100" w:type="dxa"/>
            </w:tcMar>
          </w:tcPr>
          <w:p w14:paraId="00000116"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 xml:space="preserve">Present </w:t>
            </w:r>
            <w:r>
              <w:rPr>
                <w:sz w:val="16"/>
                <w:szCs w:val="16"/>
                <w:u w:val="single"/>
              </w:rPr>
              <w:t>community engagement strategy</w:t>
            </w:r>
            <w:r>
              <w:rPr>
                <w:sz w:val="16"/>
                <w:szCs w:val="16"/>
              </w:rPr>
              <w:t xml:space="preserve"> during webinar for input and suggestions</w:t>
            </w:r>
          </w:p>
        </w:tc>
      </w:tr>
      <w:tr w:rsidR="00BD2BD0" w14:paraId="7D2423B0" w14:textId="77777777">
        <w:tc>
          <w:tcPr>
            <w:tcW w:w="2055" w:type="dxa"/>
            <w:shd w:val="clear" w:color="auto" w:fill="auto"/>
            <w:tcMar>
              <w:top w:w="100" w:type="dxa"/>
              <w:left w:w="100" w:type="dxa"/>
              <w:bottom w:w="100" w:type="dxa"/>
              <w:right w:w="100" w:type="dxa"/>
            </w:tcMar>
          </w:tcPr>
          <w:p w14:paraId="00000117"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 xml:space="preserve">Digital Impact Alliance (DIAL) </w:t>
            </w:r>
          </w:p>
          <w:p w14:paraId="00000118" w14:textId="77777777" w:rsidR="00BD2BD0" w:rsidRDefault="00BD2BD0">
            <w:pPr>
              <w:widowControl w:val="0"/>
              <w:pBdr>
                <w:top w:val="nil"/>
                <w:left w:val="nil"/>
                <w:bottom w:val="nil"/>
                <w:right w:val="nil"/>
                <w:between w:val="nil"/>
              </w:pBdr>
              <w:spacing w:after="0" w:line="240" w:lineRule="auto"/>
              <w:ind w:left="0" w:hanging="2"/>
              <w:rPr>
                <w:sz w:val="16"/>
                <w:szCs w:val="16"/>
              </w:rPr>
            </w:pPr>
          </w:p>
          <w:p w14:paraId="00000119"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(Not a community, but a resource)</w:t>
            </w:r>
          </w:p>
        </w:tc>
        <w:tc>
          <w:tcPr>
            <w:tcW w:w="1935" w:type="dxa"/>
            <w:shd w:val="clear" w:color="auto" w:fill="auto"/>
            <w:tcMar>
              <w:top w:w="100" w:type="dxa"/>
              <w:left w:w="100" w:type="dxa"/>
              <w:bottom w:w="100" w:type="dxa"/>
              <w:right w:w="100" w:type="dxa"/>
            </w:tcMar>
          </w:tcPr>
          <w:p w14:paraId="0000011A"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Partnership that provides resources, guidance and support to improve digital technology incorporation into development, in accordance with the SDGs.</w:t>
            </w:r>
          </w:p>
        </w:tc>
        <w:tc>
          <w:tcPr>
            <w:tcW w:w="2220" w:type="dxa"/>
            <w:shd w:val="clear" w:color="auto" w:fill="auto"/>
            <w:tcMar>
              <w:top w:w="100" w:type="dxa"/>
              <w:left w:w="100" w:type="dxa"/>
              <w:bottom w:w="100" w:type="dxa"/>
              <w:right w:w="100" w:type="dxa"/>
            </w:tcMar>
          </w:tcPr>
          <w:p w14:paraId="0000011B"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Ad-hoc</w:t>
            </w:r>
          </w:p>
        </w:tc>
        <w:tc>
          <w:tcPr>
            <w:tcW w:w="3150" w:type="dxa"/>
            <w:shd w:val="clear" w:color="auto" w:fill="auto"/>
            <w:tcMar>
              <w:top w:w="100" w:type="dxa"/>
              <w:left w:w="100" w:type="dxa"/>
              <w:bottom w:w="100" w:type="dxa"/>
              <w:right w:w="100" w:type="dxa"/>
            </w:tcMar>
          </w:tcPr>
          <w:p w14:paraId="0000011C"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Consult as a resource for technical standards, ad-hoc as need arises</w:t>
            </w:r>
          </w:p>
        </w:tc>
      </w:tr>
      <w:tr w:rsidR="00BD2BD0" w14:paraId="6E7A0B00" w14:textId="77777777">
        <w:tc>
          <w:tcPr>
            <w:tcW w:w="2055" w:type="dxa"/>
            <w:shd w:val="clear" w:color="auto" w:fill="auto"/>
            <w:tcMar>
              <w:top w:w="100" w:type="dxa"/>
              <w:left w:w="100" w:type="dxa"/>
              <w:bottom w:w="100" w:type="dxa"/>
              <w:right w:w="100" w:type="dxa"/>
            </w:tcMar>
          </w:tcPr>
          <w:p w14:paraId="0000011D"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OpenHIE community</w:t>
            </w:r>
          </w:p>
        </w:tc>
        <w:tc>
          <w:tcPr>
            <w:tcW w:w="1935" w:type="dxa"/>
            <w:shd w:val="clear" w:color="auto" w:fill="auto"/>
            <w:tcMar>
              <w:top w:w="100" w:type="dxa"/>
              <w:left w:w="100" w:type="dxa"/>
              <w:bottom w:w="100" w:type="dxa"/>
              <w:right w:w="100" w:type="dxa"/>
            </w:tcMar>
          </w:tcPr>
          <w:p w14:paraId="0000011E"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 xml:space="preserve">Community of practice aimed to “improve health of underserved through...collaborative...health information sharing architectures” </w:t>
            </w:r>
          </w:p>
        </w:tc>
        <w:tc>
          <w:tcPr>
            <w:tcW w:w="2220" w:type="dxa"/>
            <w:shd w:val="clear" w:color="auto" w:fill="auto"/>
            <w:tcMar>
              <w:top w:w="100" w:type="dxa"/>
              <w:left w:w="100" w:type="dxa"/>
              <w:bottom w:w="100" w:type="dxa"/>
              <w:right w:w="100" w:type="dxa"/>
            </w:tcMar>
          </w:tcPr>
          <w:p w14:paraId="0000011F"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Ad-hoc</w:t>
            </w:r>
          </w:p>
        </w:tc>
        <w:tc>
          <w:tcPr>
            <w:tcW w:w="3150" w:type="dxa"/>
            <w:shd w:val="clear" w:color="auto" w:fill="auto"/>
            <w:tcMar>
              <w:top w:w="100" w:type="dxa"/>
              <w:left w:w="100" w:type="dxa"/>
              <w:bottom w:w="100" w:type="dxa"/>
              <w:right w:w="100" w:type="dxa"/>
            </w:tcMar>
          </w:tcPr>
          <w:p w14:paraId="00000120"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Present or consult on planned  data exchange and product package, within scheduled time frame, below.</w:t>
            </w:r>
          </w:p>
        </w:tc>
      </w:tr>
      <w:tr w:rsidR="00BD2BD0" w14:paraId="5B04E6C6" w14:textId="77777777">
        <w:tc>
          <w:tcPr>
            <w:tcW w:w="2055" w:type="dxa"/>
            <w:shd w:val="clear" w:color="auto" w:fill="auto"/>
            <w:tcMar>
              <w:top w:w="100" w:type="dxa"/>
              <w:left w:w="100" w:type="dxa"/>
              <w:bottom w:w="100" w:type="dxa"/>
              <w:right w:w="100" w:type="dxa"/>
            </w:tcMar>
          </w:tcPr>
          <w:p w14:paraId="00000121"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Health Data Col</w:t>
            </w:r>
            <w:r>
              <w:rPr>
                <w:sz w:val="16"/>
                <w:szCs w:val="16"/>
              </w:rPr>
              <w:t xml:space="preserve">laborative </w:t>
            </w:r>
          </w:p>
        </w:tc>
        <w:tc>
          <w:tcPr>
            <w:tcW w:w="1935" w:type="dxa"/>
            <w:shd w:val="clear" w:color="auto" w:fill="auto"/>
            <w:tcMar>
              <w:top w:w="100" w:type="dxa"/>
              <w:left w:w="100" w:type="dxa"/>
              <w:bottom w:w="100" w:type="dxa"/>
              <w:right w:w="100" w:type="dxa"/>
            </w:tcMar>
          </w:tcPr>
          <w:p w14:paraId="00000122" w14:textId="23845170"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 xml:space="preserve">Aligns technical resources to country owned strategies and plans for collecting, storing, </w:t>
            </w:r>
            <w:r w:rsidR="00CB7556">
              <w:rPr>
                <w:sz w:val="16"/>
                <w:szCs w:val="16"/>
              </w:rPr>
              <w:t>analyzing</w:t>
            </w:r>
            <w:r>
              <w:rPr>
                <w:sz w:val="16"/>
                <w:szCs w:val="16"/>
              </w:rPr>
              <w:t xml:space="preserve"> and using data to improve health outcomes.</w:t>
            </w:r>
          </w:p>
        </w:tc>
        <w:tc>
          <w:tcPr>
            <w:tcW w:w="2220" w:type="dxa"/>
            <w:shd w:val="clear" w:color="auto" w:fill="auto"/>
            <w:tcMar>
              <w:top w:w="100" w:type="dxa"/>
              <w:left w:w="100" w:type="dxa"/>
              <w:bottom w:w="100" w:type="dxa"/>
              <w:right w:w="100" w:type="dxa"/>
            </w:tcMar>
          </w:tcPr>
          <w:p w14:paraId="00000123"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Monthly</w:t>
            </w:r>
          </w:p>
        </w:tc>
        <w:tc>
          <w:tcPr>
            <w:tcW w:w="3150" w:type="dxa"/>
            <w:shd w:val="clear" w:color="auto" w:fill="auto"/>
            <w:tcMar>
              <w:top w:w="100" w:type="dxa"/>
              <w:left w:w="100" w:type="dxa"/>
              <w:bottom w:w="100" w:type="dxa"/>
              <w:right w:w="100" w:type="dxa"/>
            </w:tcMar>
          </w:tcPr>
          <w:p w14:paraId="00000124" w14:textId="77777777" w:rsidR="00BD2BD0" w:rsidRDefault="00073B73">
            <w:pPr>
              <w:widowControl w:val="0"/>
              <w:pBdr>
                <w:top w:val="nil"/>
                <w:left w:val="nil"/>
                <w:bottom w:val="nil"/>
                <w:right w:val="nil"/>
                <w:between w:val="nil"/>
              </w:pBdr>
              <w:spacing w:after="0" w:line="240" w:lineRule="auto"/>
              <w:ind w:left="0" w:hanging="2"/>
              <w:rPr>
                <w:sz w:val="16"/>
                <w:szCs w:val="16"/>
              </w:rPr>
            </w:pPr>
            <w:r>
              <w:rPr>
                <w:sz w:val="16"/>
                <w:szCs w:val="16"/>
              </w:rPr>
              <w:t>Present or consult on planned use case support and illicit feedback and direction from donors</w:t>
            </w:r>
            <w:r>
              <w:rPr>
                <w:sz w:val="16"/>
                <w:szCs w:val="16"/>
              </w:rPr>
              <w:t xml:space="preserve"> and country stakeholders.</w:t>
            </w:r>
          </w:p>
        </w:tc>
      </w:tr>
    </w:tbl>
    <w:p w14:paraId="00000125" w14:textId="77777777" w:rsidR="00BD2BD0" w:rsidRDefault="00BD2BD0">
      <w:pPr>
        <w:pBdr>
          <w:top w:val="nil"/>
          <w:left w:val="nil"/>
          <w:bottom w:val="nil"/>
          <w:right w:val="nil"/>
          <w:between w:val="nil"/>
        </w:pBdr>
        <w:spacing w:line="240" w:lineRule="auto"/>
        <w:ind w:left="0" w:hanging="2"/>
      </w:pPr>
      <w:bookmarkStart w:id="27" w:name="_heading=h.s2tdb1qnpfpi" w:colFirst="0" w:colLast="0"/>
      <w:bookmarkEnd w:id="27"/>
    </w:p>
    <w:p w14:paraId="35103CFF" w14:textId="77777777" w:rsidR="00860A02" w:rsidRDefault="00860A02">
      <w:pPr>
        <w:pStyle w:val="Heading2"/>
        <w:ind w:left="1" w:hanging="3"/>
        <w:sectPr w:rsidR="00860A0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titlePg/>
        </w:sectPr>
      </w:pPr>
    </w:p>
    <w:p w14:paraId="3CE790DD" w14:textId="77777777" w:rsidR="00CB7556" w:rsidRDefault="00073B73" w:rsidP="00CB7556">
      <w:pPr>
        <w:pStyle w:val="Heading2"/>
        <w:ind w:left="1" w:hanging="3"/>
      </w:pPr>
      <w:r>
        <w:lastRenderedPageBreak/>
        <w:t xml:space="preserve">Schedule </w:t>
      </w:r>
    </w:p>
    <w:p w14:paraId="0000012A" w14:textId="1AAD3FE2" w:rsidR="00BD2BD0" w:rsidRDefault="00860A02" w:rsidP="00CB7556">
      <w:pPr>
        <w:pStyle w:val="Heading2"/>
        <w:ind w:left="1" w:hanging="3"/>
      </w:pPr>
      <w:bookmarkStart w:id="28" w:name="_GoBack"/>
      <w:r w:rsidRPr="00860A02">
        <w:drawing>
          <wp:inline distT="0" distB="0" distL="0" distR="0" wp14:anchorId="524CFCCB" wp14:editId="0EED92E9">
            <wp:extent cx="7419157" cy="573295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423817" cy="5736558"/>
                    </a:xfrm>
                    <a:prstGeom prst="rect">
                      <a:avLst/>
                    </a:prstGeom>
                  </pic:spPr>
                </pic:pic>
              </a:graphicData>
            </a:graphic>
          </wp:inline>
        </w:drawing>
      </w:r>
      <w:bookmarkEnd w:id="28"/>
    </w:p>
    <w:p w14:paraId="4B29B0BD" w14:textId="52C7A855" w:rsidR="00860A02" w:rsidRDefault="00860A02" w:rsidP="00860A02">
      <w:pPr>
        <w:ind w:leftChars="0" w:left="0" w:firstLineChars="0" w:firstLine="0"/>
      </w:pPr>
      <w:r>
        <w:rPr>
          <w:noProof/>
        </w:rPr>
        <w:lastRenderedPageBreak/>
        <w:drawing>
          <wp:inline distT="0" distB="0" distL="0" distR="0" wp14:anchorId="5A2AC386" wp14:editId="7099AE7B">
            <wp:extent cx="8868410" cy="6851650"/>
            <wp:effectExtent l="0" t="0" r="0" b="0"/>
            <wp:docPr id="72" name="Picture 72" descr="../../../var/folders/4g/byn4cqzd56j30t3lwn5_r0580000gn/T/com.apple.Preview/com.apple.Preview.PasteboardItems/Deliverable%20Schedule%20(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4g/byn4cqzd56j30t3lwn5_r0580000gn/T/com.apple.Preview/com.apple.Preview.PasteboardItems/Deliverable%20Schedule%20(d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8410" cy="6851650"/>
                    </a:xfrm>
                    <a:prstGeom prst="rect">
                      <a:avLst/>
                    </a:prstGeom>
                    <a:noFill/>
                    <a:ln>
                      <a:noFill/>
                    </a:ln>
                  </pic:spPr>
                </pic:pic>
              </a:graphicData>
            </a:graphic>
          </wp:inline>
        </w:drawing>
      </w:r>
    </w:p>
    <w:p w14:paraId="7B5C02E3" w14:textId="77777777" w:rsidR="00860A02" w:rsidRDefault="00860A02" w:rsidP="00CB7556">
      <w:pPr>
        <w:pStyle w:val="Heading2"/>
        <w:ind w:leftChars="0" w:left="0" w:firstLineChars="0" w:firstLine="0"/>
        <w:sectPr w:rsidR="00860A02" w:rsidSect="00860A02">
          <w:pgSz w:w="15840" w:h="12240" w:orient="landscape"/>
          <w:pgMar w:top="720" w:right="720" w:bottom="720" w:left="720" w:header="720" w:footer="720" w:gutter="0"/>
          <w:pgNumType w:start="1"/>
          <w:cols w:space="720"/>
          <w:titlePg/>
          <w:docGrid w:linePitch="272"/>
          <w:printerSettings r:id="rId27"/>
        </w:sectPr>
      </w:pPr>
      <w:bookmarkStart w:id="29" w:name="_heading=h.2jxsxqh" w:colFirst="0" w:colLast="0"/>
      <w:bookmarkEnd w:id="29"/>
    </w:p>
    <w:p w14:paraId="0000012B" w14:textId="4B00DE46" w:rsidR="00BD2BD0" w:rsidRDefault="00073B73">
      <w:pPr>
        <w:pStyle w:val="Heading2"/>
        <w:ind w:left="1" w:hanging="3"/>
      </w:pPr>
      <w:r>
        <w:lastRenderedPageBreak/>
        <w:t>Deliverables</w:t>
      </w:r>
    </w:p>
    <w:tbl>
      <w:tblPr>
        <w:tblStyle w:val="a8"/>
        <w:tblW w:w="9360" w:type="dxa"/>
        <w:tblInd w:w="-110" w:type="dxa"/>
        <w:tblBorders>
          <w:top w:val="nil"/>
          <w:left w:val="nil"/>
          <w:bottom w:val="nil"/>
          <w:right w:val="nil"/>
          <w:insideH w:val="nil"/>
          <w:insideV w:val="nil"/>
        </w:tblBorders>
        <w:tblLayout w:type="fixed"/>
        <w:tblLook w:val="0000" w:firstRow="0" w:lastRow="0" w:firstColumn="0" w:lastColumn="0" w:noHBand="0" w:noVBand="0"/>
      </w:tblPr>
      <w:tblGrid>
        <w:gridCol w:w="795"/>
        <w:gridCol w:w="6570"/>
        <w:gridCol w:w="1995"/>
      </w:tblGrid>
      <w:tr w:rsidR="00BD2BD0" w14:paraId="661629CC" w14:textId="77777777">
        <w:trPr>
          <w:trHeight w:val="800"/>
        </w:trPr>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C" w14:textId="77777777" w:rsidR="00BD2BD0" w:rsidRDefault="00073B73">
            <w:pPr>
              <w:spacing w:before="20" w:after="0" w:line="288" w:lineRule="auto"/>
              <w:ind w:left="0" w:right="260" w:hanging="2"/>
              <w:rPr>
                <w:b/>
              </w:rPr>
            </w:pPr>
            <w:r>
              <w:rPr>
                <w:b/>
              </w:rPr>
              <w:t>No.</w:t>
            </w:r>
          </w:p>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D" w14:textId="77777777" w:rsidR="00BD2BD0" w:rsidRDefault="00073B73">
            <w:pPr>
              <w:spacing w:before="20" w:after="0" w:line="288" w:lineRule="auto"/>
              <w:ind w:left="0" w:right="260" w:hanging="2"/>
            </w:pPr>
            <w:r>
              <w:rPr>
                <w:b/>
              </w:rPr>
              <w:t>Deliverabl</w:t>
            </w:r>
            <w:r>
              <w:rPr>
                <w:b/>
              </w:rPr>
              <w:t xml:space="preserve">e </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2E" w14:textId="77777777" w:rsidR="00BD2BD0" w:rsidRDefault="00073B73">
            <w:pPr>
              <w:spacing w:before="20" w:after="0" w:line="288" w:lineRule="auto"/>
              <w:ind w:left="0" w:right="260" w:hanging="2"/>
            </w:pPr>
            <w:r>
              <w:rPr>
                <w:b/>
              </w:rPr>
              <w:t>Month/Quarter Due</w:t>
            </w:r>
          </w:p>
        </w:tc>
      </w:tr>
      <w:tr w:rsidR="00BD2BD0" w14:paraId="7B4E5837" w14:textId="77777777">
        <w:trPr>
          <w:trHeight w:val="800"/>
        </w:trPr>
        <w:tc>
          <w:tcPr>
            <w:tcW w:w="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2F" w14:textId="77777777" w:rsidR="00BD2BD0" w:rsidRDefault="00073B73">
            <w:pPr>
              <w:spacing w:before="20" w:after="0" w:line="288" w:lineRule="auto"/>
              <w:ind w:left="0" w:right="260" w:hanging="2"/>
            </w:pPr>
            <w:r>
              <w:t>1</w:t>
            </w:r>
          </w:p>
        </w:tc>
        <w:tc>
          <w:tcPr>
            <w:tcW w:w="6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30" w14:textId="77777777" w:rsidR="00BD2BD0" w:rsidRDefault="00073B73">
            <w:pPr>
              <w:spacing w:before="20" w:after="0" w:line="288" w:lineRule="auto"/>
              <w:ind w:left="0" w:right="260" w:hanging="2"/>
              <w:rPr>
                <w:highlight w:val="white"/>
              </w:rPr>
            </w:pPr>
            <w:r>
              <w:rPr>
                <w:highlight w:val="white"/>
              </w:rPr>
              <w:t>Work Package 1, Objective 1.2</w:t>
            </w:r>
          </w:p>
          <w:p w14:paraId="00000131" w14:textId="77777777" w:rsidR="00BD2BD0" w:rsidRDefault="00073B73">
            <w:pPr>
              <w:numPr>
                <w:ilvl w:val="0"/>
                <w:numId w:val="1"/>
              </w:numPr>
              <w:spacing w:before="20" w:after="0" w:line="288" w:lineRule="auto"/>
              <w:ind w:left="0" w:right="260" w:hanging="2"/>
              <w:rPr>
                <w:highlight w:val="white"/>
              </w:rPr>
            </w:pPr>
            <w:r>
              <w:rPr>
                <w:highlight w:val="white"/>
              </w:rPr>
              <w:t>Publicize Master Documentation List on Confluence</w:t>
            </w:r>
          </w:p>
          <w:p w14:paraId="00000132" w14:textId="77777777" w:rsidR="00BD2BD0" w:rsidRDefault="00073B73">
            <w:pPr>
              <w:numPr>
                <w:ilvl w:val="0"/>
                <w:numId w:val="1"/>
              </w:numPr>
              <w:spacing w:after="0" w:line="288" w:lineRule="auto"/>
              <w:ind w:left="0" w:right="260" w:hanging="2"/>
              <w:rPr>
                <w:highlight w:val="white"/>
              </w:rPr>
            </w:pPr>
            <w:r>
              <w:rPr>
                <w:highlight w:val="white"/>
              </w:rPr>
              <w:t>Publicize Wiki Site Product Map on Confluence home page</w:t>
            </w:r>
          </w:p>
          <w:p w14:paraId="00000133" w14:textId="77777777" w:rsidR="00BD2BD0" w:rsidRDefault="00073B73">
            <w:pPr>
              <w:spacing w:before="20" w:after="0" w:line="288" w:lineRule="auto"/>
              <w:ind w:left="0" w:right="260" w:hanging="2"/>
              <w:rPr>
                <w:highlight w:val="white"/>
              </w:rPr>
            </w:pPr>
            <w:r>
              <w:rPr>
                <w:highlight w:val="white"/>
              </w:rPr>
              <w:t>Work Package 1, Objective 1.3</w:t>
            </w:r>
          </w:p>
          <w:p w14:paraId="00000134" w14:textId="77777777" w:rsidR="00BD2BD0" w:rsidRDefault="00073B73" w:rsidP="00C764A0">
            <w:pPr>
              <w:numPr>
                <w:ilvl w:val="0"/>
                <w:numId w:val="9"/>
              </w:numPr>
              <w:spacing w:before="20" w:after="0" w:line="288" w:lineRule="auto"/>
              <w:ind w:left="0" w:right="260" w:hanging="2"/>
              <w:rPr>
                <w:highlight w:val="white"/>
              </w:rPr>
            </w:pPr>
            <w:r>
              <w:rPr>
                <w:highlight w:val="white"/>
              </w:rPr>
              <w:t>Build a functioning performance testing POC with documentation</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00000135" w14:textId="77777777" w:rsidR="00BD2BD0" w:rsidRDefault="00073B73">
            <w:pPr>
              <w:spacing w:before="20" w:after="0" w:line="288" w:lineRule="auto"/>
              <w:ind w:left="0" w:right="260" w:hanging="2"/>
            </w:pPr>
            <w:r>
              <w:t>October 2020</w:t>
            </w:r>
          </w:p>
        </w:tc>
      </w:tr>
      <w:tr w:rsidR="00BD2BD0" w14:paraId="079B1F69" w14:textId="77777777">
        <w:trPr>
          <w:trHeight w:val="800"/>
        </w:trPr>
        <w:tc>
          <w:tcPr>
            <w:tcW w:w="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36" w14:textId="77777777" w:rsidR="00BD2BD0" w:rsidRDefault="00073B73">
            <w:pPr>
              <w:spacing w:before="20" w:after="0" w:line="288" w:lineRule="auto"/>
              <w:ind w:left="0" w:right="260" w:hanging="2"/>
            </w:pPr>
            <w:r>
              <w:t>2</w:t>
            </w:r>
          </w:p>
        </w:tc>
        <w:tc>
          <w:tcPr>
            <w:tcW w:w="6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37" w14:textId="77777777" w:rsidR="00BD2BD0" w:rsidRDefault="00073B73">
            <w:pPr>
              <w:spacing w:before="20" w:after="0" w:line="288" w:lineRule="auto"/>
              <w:ind w:left="0" w:right="260" w:hanging="2"/>
              <w:rPr>
                <w:highlight w:val="white"/>
              </w:rPr>
            </w:pPr>
            <w:r>
              <w:rPr>
                <w:highlight w:val="white"/>
              </w:rPr>
              <w:t>Work Package 1, Objective 1.1</w:t>
            </w:r>
          </w:p>
          <w:p w14:paraId="00000138" w14:textId="77777777" w:rsidR="00BD2BD0" w:rsidRDefault="00073B73" w:rsidP="00C764A0">
            <w:pPr>
              <w:numPr>
                <w:ilvl w:val="0"/>
                <w:numId w:val="17"/>
              </w:numPr>
              <w:spacing w:before="20" w:after="0" w:line="288" w:lineRule="auto"/>
              <w:ind w:left="0" w:right="260" w:hanging="2"/>
            </w:pPr>
            <w:r>
              <w:rPr>
                <w:highlight w:val="white"/>
              </w:rPr>
              <w:t>Publish spatial intelligence workshop meeting summary report on revealprecision.com</w:t>
            </w:r>
          </w:p>
          <w:p w14:paraId="00000139" w14:textId="77777777" w:rsidR="00BD2BD0" w:rsidRDefault="00073B73">
            <w:pPr>
              <w:spacing w:before="20" w:after="0" w:line="288" w:lineRule="auto"/>
              <w:ind w:left="0" w:right="260" w:hanging="2"/>
              <w:rPr>
                <w:highlight w:val="white"/>
              </w:rPr>
            </w:pPr>
            <w:r>
              <w:rPr>
                <w:highlight w:val="white"/>
              </w:rPr>
              <w:t>Work Package 1, Objective 1.2</w:t>
            </w:r>
          </w:p>
          <w:p w14:paraId="0000013A" w14:textId="77777777" w:rsidR="00BD2BD0" w:rsidRDefault="00073B73" w:rsidP="00C764A0">
            <w:pPr>
              <w:numPr>
                <w:ilvl w:val="0"/>
                <w:numId w:val="14"/>
              </w:numPr>
              <w:spacing w:before="20" w:after="0" w:line="288" w:lineRule="auto"/>
              <w:ind w:left="0" w:right="260" w:hanging="2"/>
              <w:rPr>
                <w:highlight w:val="white"/>
              </w:rPr>
            </w:pPr>
            <w:r>
              <w:rPr>
                <w:highlight w:val="white"/>
              </w:rPr>
              <w:t>Documentation Package 1 publicized on Confluence</w:t>
            </w:r>
          </w:p>
          <w:p w14:paraId="0000013B" w14:textId="77777777" w:rsidR="00BD2BD0" w:rsidRDefault="00073B73">
            <w:pPr>
              <w:spacing w:before="20" w:after="0" w:line="288" w:lineRule="auto"/>
              <w:ind w:left="0" w:right="260" w:hanging="2"/>
              <w:rPr>
                <w:highlight w:val="white"/>
              </w:rPr>
            </w:pPr>
            <w:r>
              <w:rPr>
                <w:highlight w:val="white"/>
              </w:rPr>
              <w:t>Work Package 2, Objective 2.2</w:t>
            </w:r>
          </w:p>
          <w:p w14:paraId="0000013C" w14:textId="77777777" w:rsidR="00BD2BD0" w:rsidRDefault="00073B73" w:rsidP="00C764A0">
            <w:pPr>
              <w:numPr>
                <w:ilvl w:val="0"/>
                <w:numId w:val="7"/>
              </w:numPr>
              <w:spacing w:before="20" w:after="0" w:line="288" w:lineRule="auto"/>
              <w:ind w:left="0" w:right="260" w:hanging="2"/>
              <w:rPr>
                <w:highlight w:val="white"/>
              </w:rPr>
            </w:pPr>
            <w:r>
              <w:rPr>
                <w:highlight w:val="white"/>
              </w:rPr>
              <w:t>Mock-ups of incoming and outgoing reports</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0000013D" w14:textId="77777777" w:rsidR="00BD2BD0" w:rsidRDefault="00073B73">
            <w:pPr>
              <w:spacing w:before="20" w:after="0" w:line="288" w:lineRule="auto"/>
              <w:ind w:left="0" w:right="260" w:hanging="2"/>
            </w:pPr>
            <w:r>
              <w:t>December 2020</w:t>
            </w:r>
          </w:p>
        </w:tc>
      </w:tr>
      <w:tr w:rsidR="00BD2BD0" w14:paraId="6510A222" w14:textId="77777777">
        <w:trPr>
          <w:trHeight w:val="800"/>
        </w:trPr>
        <w:tc>
          <w:tcPr>
            <w:tcW w:w="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3E" w14:textId="77777777" w:rsidR="00BD2BD0" w:rsidRDefault="00073B73">
            <w:pPr>
              <w:spacing w:before="20" w:after="0" w:line="288" w:lineRule="auto"/>
              <w:ind w:left="0" w:right="260" w:hanging="2"/>
            </w:pPr>
            <w:r>
              <w:t>3</w:t>
            </w:r>
          </w:p>
        </w:tc>
        <w:tc>
          <w:tcPr>
            <w:tcW w:w="6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3F" w14:textId="77777777" w:rsidR="00BD2BD0" w:rsidRDefault="00073B73">
            <w:pPr>
              <w:spacing w:before="20" w:after="0" w:line="288" w:lineRule="auto"/>
              <w:ind w:left="0" w:right="260" w:hanging="2"/>
              <w:rPr>
                <w:highlight w:val="white"/>
              </w:rPr>
            </w:pPr>
            <w:r>
              <w:rPr>
                <w:highlight w:val="white"/>
              </w:rPr>
              <w:t>Work Package 1, Objective 1.3</w:t>
            </w:r>
          </w:p>
          <w:p w14:paraId="00000140" w14:textId="77777777" w:rsidR="00BD2BD0" w:rsidRDefault="00073B73" w:rsidP="00C764A0">
            <w:pPr>
              <w:numPr>
                <w:ilvl w:val="0"/>
                <w:numId w:val="18"/>
              </w:numPr>
              <w:spacing w:before="20" w:after="0" w:line="288" w:lineRule="auto"/>
              <w:ind w:left="0" w:right="260" w:hanging="2"/>
              <w:rPr>
                <w:highlight w:val="white"/>
              </w:rPr>
            </w:pPr>
            <w:r>
              <w:rPr>
                <w:highlight w:val="white"/>
              </w:rPr>
              <w:t>Performance Testing Baseline Results midline report</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00000141" w14:textId="77777777" w:rsidR="00BD2BD0" w:rsidRDefault="00073B73">
            <w:pPr>
              <w:spacing w:before="20" w:after="0" w:line="288" w:lineRule="auto"/>
              <w:ind w:left="0" w:right="260" w:hanging="2"/>
            </w:pPr>
            <w:r>
              <w:t>January 2021</w:t>
            </w:r>
          </w:p>
        </w:tc>
      </w:tr>
      <w:tr w:rsidR="00BD2BD0" w14:paraId="4A28EBE3" w14:textId="77777777">
        <w:trPr>
          <w:trHeight w:val="800"/>
        </w:trPr>
        <w:tc>
          <w:tcPr>
            <w:tcW w:w="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42" w14:textId="77777777" w:rsidR="00BD2BD0" w:rsidRDefault="00073B73">
            <w:pPr>
              <w:spacing w:before="20" w:after="0" w:line="288" w:lineRule="auto"/>
              <w:ind w:left="0" w:right="260" w:hanging="2"/>
            </w:pPr>
            <w:r>
              <w:t>4</w:t>
            </w:r>
          </w:p>
        </w:tc>
        <w:tc>
          <w:tcPr>
            <w:tcW w:w="6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43" w14:textId="77777777" w:rsidR="00BD2BD0" w:rsidRDefault="00073B73">
            <w:pPr>
              <w:spacing w:before="20" w:after="0" w:line="288" w:lineRule="auto"/>
              <w:ind w:left="0" w:right="260" w:hanging="2"/>
            </w:pPr>
            <w:r>
              <w:rPr>
                <w:highlight w:val="white"/>
              </w:rPr>
              <w:t>Work Package 1, Objective 1.1</w:t>
            </w:r>
          </w:p>
          <w:p w14:paraId="00000144" w14:textId="77777777" w:rsidR="00BD2BD0" w:rsidRDefault="00073B73" w:rsidP="00C764A0">
            <w:pPr>
              <w:numPr>
                <w:ilvl w:val="0"/>
                <w:numId w:val="20"/>
              </w:numPr>
              <w:spacing w:before="20" w:after="0" w:line="288" w:lineRule="auto"/>
              <w:ind w:left="0" w:right="260" w:hanging="2"/>
            </w:pPr>
            <w:r>
              <w:t>Publicize SDLC, Jira Processes, and overview of Community Engagement Process (section in Reveal Roadmap) on Confluence and</w:t>
            </w:r>
            <w:hyperlink r:id="rId28">
              <w:r>
                <w:t xml:space="preserve"> </w:t>
              </w:r>
            </w:hyperlink>
            <w:hyperlink r:id="rId29">
              <w:r>
                <w:rPr>
                  <w:color w:val="1155CC"/>
                  <w:u w:val="single"/>
                </w:rPr>
                <w:t>revealprecision.com</w:t>
              </w:r>
            </w:hyperlink>
          </w:p>
          <w:p w14:paraId="00000145" w14:textId="77777777" w:rsidR="00BD2BD0" w:rsidRDefault="00073B73" w:rsidP="00C764A0">
            <w:pPr>
              <w:numPr>
                <w:ilvl w:val="0"/>
                <w:numId w:val="20"/>
              </w:numPr>
              <w:spacing w:after="0" w:line="288" w:lineRule="auto"/>
              <w:ind w:left="0" w:right="260" w:hanging="2"/>
            </w:pPr>
            <w:r>
              <w:rPr>
                <w:highlight w:val="white"/>
              </w:rPr>
              <w:t>Publicize help desk</w:t>
            </w:r>
            <w:r>
              <w:rPr>
                <w:highlight w:val="white"/>
              </w:rPr>
              <w:t xml:space="preserve"> protocols on Confluence and revealprecision.com</w:t>
            </w:r>
          </w:p>
          <w:p w14:paraId="00000146" w14:textId="77777777" w:rsidR="00BD2BD0" w:rsidRDefault="00073B73" w:rsidP="00C764A0">
            <w:pPr>
              <w:numPr>
                <w:ilvl w:val="0"/>
                <w:numId w:val="20"/>
              </w:numPr>
              <w:spacing w:after="0" w:line="288" w:lineRule="auto"/>
              <w:ind w:left="0" w:right="260" w:hanging="2"/>
              <w:rPr>
                <w:highlight w:val="white"/>
              </w:rPr>
            </w:pPr>
            <w:r>
              <w:rPr>
                <w:highlight w:val="white"/>
              </w:rPr>
              <w:t>Publicize access to community user login to Confluence</w:t>
            </w:r>
          </w:p>
          <w:p w14:paraId="00000147" w14:textId="77777777" w:rsidR="00BD2BD0" w:rsidRDefault="00073B73">
            <w:pPr>
              <w:spacing w:before="20" w:after="0" w:line="288" w:lineRule="auto"/>
              <w:ind w:left="0" w:right="260" w:hanging="2"/>
              <w:rPr>
                <w:highlight w:val="white"/>
              </w:rPr>
            </w:pPr>
            <w:r>
              <w:rPr>
                <w:highlight w:val="white"/>
              </w:rPr>
              <w:t>Work Package 2, Objective 2.2</w:t>
            </w:r>
          </w:p>
          <w:p w14:paraId="00000148" w14:textId="77777777" w:rsidR="00BD2BD0" w:rsidRDefault="00073B73" w:rsidP="00C764A0">
            <w:pPr>
              <w:numPr>
                <w:ilvl w:val="0"/>
                <w:numId w:val="3"/>
              </w:numPr>
              <w:spacing w:before="20" w:after="0" w:line="288" w:lineRule="auto"/>
              <w:ind w:left="0" w:right="260" w:hanging="2"/>
              <w:rPr>
                <w:highlight w:val="white"/>
              </w:rPr>
            </w:pPr>
            <w:r>
              <w:rPr>
                <w:highlight w:val="white"/>
              </w:rPr>
              <w:t>Integration POC with documentation</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00000149" w14:textId="77777777" w:rsidR="00BD2BD0" w:rsidRDefault="00073B73">
            <w:pPr>
              <w:spacing w:before="20" w:after="0" w:line="288" w:lineRule="auto"/>
              <w:ind w:left="0" w:right="260" w:hanging="2"/>
            </w:pPr>
            <w:r>
              <w:t>February 2021</w:t>
            </w:r>
          </w:p>
        </w:tc>
      </w:tr>
      <w:tr w:rsidR="00BD2BD0" w14:paraId="1EEE2EC5" w14:textId="77777777">
        <w:trPr>
          <w:trHeight w:val="520"/>
        </w:trPr>
        <w:tc>
          <w:tcPr>
            <w:tcW w:w="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4A" w14:textId="77777777" w:rsidR="00BD2BD0" w:rsidRDefault="00073B73">
            <w:pPr>
              <w:spacing w:before="20" w:after="0" w:line="288" w:lineRule="auto"/>
              <w:ind w:left="0" w:right="260" w:hanging="2"/>
            </w:pPr>
            <w:r>
              <w:t>5</w:t>
            </w:r>
          </w:p>
        </w:tc>
        <w:tc>
          <w:tcPr>
            <w:tcW w:w="6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4B" w14:textId="77777777" w:rsidR="00BD2BD0" w:rsidRDefault="00073B73">
            <w:pPr>
              <w:spacing w:before="20" w:after="0" w:line="288" w:lineRule="auto"/>
              <w:ind w:left="0" w:right="260" w:hanging="2"/>
              <w:rPr>
                <w:highlight w:val="white"/>
              </w:rPr>
            </w:pPr>
            <w:r>
              <w:rPr>
                <w:highlight w:val="white"/>
              </w:rPr>
              <w:t>Work Package 1, Objective 1.2</w:t>
            </w:r>
          </w:p>
          <w:p w14:paraId="0000014C" w14:textId="77777777" w:rsidR="00BD2BD0" w:rsidRDefault="00073B73" w:rsidP="00C764A0">
            <w:pPr>
              <w:numPr>
                <w:ilvl w:val="0"/>
                <w:numId w:val="17"/>
              </w:numPr>
              <w:spacing w:before="20" w:after="0" w:line="288" w:lineRule="auto"/>
              <w:ind w:left="0" w:right="260" w:hanging="2"/>
            </w:pPr>
            <w:r>
              <w:rPr>
                <w:highlight w:val="white"/>
              </w:rPr>
              <w:t>(Deliver) Documentation Package 2 publicized on Confluence</w:t>
            </w:r>
          </w:p>
          <w:p w14:paraId="0000014D" w14:textId="77777777" w:rsidR="00BD2BD0" w:rsidRDefault="00073B73">
            <w:pPr>
              <w:spacing w:before="20" w:after="0" w:line="288" w:lineRule="auto"/>
              <w:ind w:left="0" w:right="260" w:hanging="2"/>
              <w:rPr>
                <w:highlight w:val="white"/>
              </w:rPr>
            </w:pPr>
            <w:r>
              <w:rPr>
                <w:highlight w:val="white"/>
              </w:rPr>
              <w:t>Work Package 1, Objective 1.3</w:t>
            </w:r>
          </w:p>
          <w:p w14:paraId="0000014E" w14:textId="77777777" w:rsidR="00BD2BD0" w:rsidRDefault="00073B73" w:rsidP="00C764A0">
            <w:pPr>
              <w:numPr>
                <w:ilvl w:val="0"/>
                <w:numId w:val="18"/>
              </w:numPr>
              <w:spacing w:before="20" w:after="0" w:line="288" w:lineRule="auto"/>
              <w:ind w:left="0" w:right="260" w:hanging="2"/>
              <w:rPr>
                <w:highlight w:val="white"/>
              </w:rPr>
            </w:pPr>
            <w:r>
              <w:rPr>
                <w:highlight w:val="white"/>
              </w:rPr>
              <w:t>Performance Testing Baseline Results final reports</w:t>
            </w:r>
          </w:p>
          <w:p w14:paraId="0000014F" w14:textId="77777777" w:rsidR="00BD2BD0" w:rsidRDefault="00073B73">
            <w:pPr>
              <w:spacing w:before="20" w:after="0" w:line="288" w:lineRule="auto"/>
              <w:ind w:left="0" w:right="260" w:hanging="2"/>
              <w:rPr>
                <w:highlight w:val="white"/>
              </w:rPr>
            </w:pPr>
            <w:r>
              <w:rPr>
                <w:highlight w:val="white"/>
              </w:rPr>
              <w:t>Work Package 2, Objective 2.1</w:t>
            </w:r>
          </w:p>
          <w:p w14:paraId="00000150" w14:textId="744384DB" w:rsidR="00BD2BD0" w:rsidRDefault="00073B73" w:rsidP="00C764A0">
            <w:pPr>
              <w:numPr>
                <w:ilvl w:val="0"/>
                <w:numId w:val="12"/>
              </w:numPr>
              <w:spacing w:before="20" w:after="0" w:line="288" w:lineRule="auto"/>
              <w:ind w:left="0" w:right="260" w:hanging="2"/>
              <w:rPr>
                <w:highlight w:val="white"/>
              </w:rPr>
            </w:pPr>
            <w:r>
              <w:rPr>
                <w:highlight w:val="white"/>
              </w:rPr>
              <w:t xml:space="preserve">Containerized </w:t>
            </w:r>
            <w:r w:rsidR="00CB7556">
              <w:rPr>
                <w:highlight w:val="white"/>
              </w:rPr>
              <w:t>dev.</w:t>
            </w:r>
            <w:r>
              <w:rPr>
                <w:highlight w:val="white"/>
              </w:rPr>
              <w:t xml:space="preserve"> environment and production platforms POC  (as measured through meeting of test criteria on tickets)</w:t>
            </w:r>
          </w:p>
          <w:p w14:paraId="00000151" w14:textId="666DEE73" w:rsidR="00BD2BD0" w:rsidRDefault="00073B73" w:rsidP="00C764A0">
            <w:pPr>
              <w:numPr>
                <w:ilvl w:val="0"/>
                <w:numId w:val="12"/>
              </w:numPr>
              <w:spacing w:after="0" w:line="288" w:lineRule="auto"/>
              <w:ind w:left="0" w:right="260" w:hanging="2"/>
              <w:rPr>
                <w:highlight w:val="white"/>
              </w:rPr>
            </w:pPr>
            <w:r>
              <w:rPr>
                <w:highlight w:val="white"/>
              </w:rPr>
              <w:t xml:space="preserve">Containerized deployment pipeline  (as measured through meeting of test </w:t>
            </w:r>
            <w:r w:rsidR="00CB7556">
              <w:rPr>
                <w:highlight w:val="white"/>
              </w:rPr>
              <w:t>criteria</w:t>
            </w:r>
            <w:r>
              <w:rPr>
                <w:highlight w:val="white"/>
              </w:rPr>
              <w:t xml:space="preserve"> on tickets)</w:t>
            </w:r>
          </w:p>
          <w:p w14:paraId="00000152" w14:textId="140214E4" w:rsidR="00BD2BD0" w:rsidRDefault="00073B73" w:rsidP="00C764A0">
            <w:pPr>
              <w:numPr>
                <w:ilvl w:val="0"/>
                <w:numId w:val="12"/>
              </w:numPr>
              <w:spacing w:after="0" w:line="288" w:lineRule="auto"/>
              <w:ind w:left="0" w:right="260" w:hanging="2"/>
              <w:rPr>
                <w:highlight w:val="white"/>
              </w:rPr>
            </w:pPr>
            <w:r>
              <w:rPr>
                <w:highlight w:val="white"/>
              </w:rPr>
              <w:lastRenderedPageBreak/>
              <w:t>Increased configuration coverage (as measure</w:t>
            </w:r>
            <w:r>
              <w:rPr>
                <w:highlight w:val="white"/>
              </w:rPr>
              <w:t xml:space="preserve">d through meeting of test </w:t>
            </w:r>
            <w:r w:rsidR="00CB7556">
              <w:rPr>
                <w:highlight w:val="white"/>
              </w:rPr>
              <w:t>criteria</w:t>
            </w:r>
            <w:r>
              <w:rPr>
                <w:highlight w:val="white"/>
              </w:rPr>
              <w:t xml:space="preserve"> on tickets)</w:t>
            </w:r>
          </w:p>
          <w:p w14:paraId="00000153" w14:textId="1C8CA416" w:rsidR="00BD2BD0" w:rsidRDefault="00073B73" w:rsidP="00C764A0">
            <w:pPr>
              <w:numPr>
                <w:ilvl w:val="0"/>
                <w:numId w:val="12"/>
              </w:numPr>
              <w:spacing w:after="0" w:line="288" w:lineRule="auto"/>
              <w:ind w:left="0" w:right="260" w:hanging="2"/>
              <w:rPr>
                <w:highlight w:val="white"/>
              </w:rPr>
            </w:pPr>
            <w:r>
              <w:rPr>
                <w:highlight w:val="white"/>
              </w:rPr>
              <w:t xml:space="preserve">Test containerized deployment on multi-instance server through third party </w:t>
            </w:r>
            <w:r w:rsidR="00CB7556">
              <w:rPr>
                <w:highlight w:val="white"/>
              </w:rPr>
              <w:t>cloud</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00000154" w14:textId="77777777" w:rsidR="00BD2BD0" w:rsidRDefault="00073B73">
            <w:pPr>
              <w:spacing w:before="20" w:after="0" w:line="288" w:lineRule="auto"/>
              <w:ind w:left="0" w:right="260" w:hanging="2"/>
            </w:pPr>
            <w:r>
              <w:lastRenderedPageBreak/>
              <w:t>March 2021</w:t>
            </w:r>
          </w:p>
        </w:tc>
      </w:tr>
      <w:tr w:rsidR="00BD2BD0" w14:paraId="32850419" w14:textId="77777777">
        <w:trPr>
          <w:trHeight w:val="520"/>
        </w:trPr>
        <w:tc>
          <w:tcPr>
            <w:tcW w:w="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55" w14:textId="77777777" w:rsidR="00BD2BD0" w:rsidRDefault="00073B73">
            <w:pPr>
              <w:spacing w:before="20" w:after="0" w:line="288" w:lineRule="auto"/>
              <w:ind w:left="0" w:right="260" w:hanging="2"/>
            </w:pPr>
            <w:r>
              <w:lastRenderedPageBreak/>
              <w:t>6</w:t>
            </w:r>
          </w:p>
        </w:tc>
        <w:tc>
          <w:tcPr>
            <w:tcW w:w="6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56" w14:textId="77777777" w:rsidR="00BD2BD0" w:rsidRDefault="00073B73">
            <w:pPr>
              <w:spacing w:before="20" w:after="0" w:line="288" w:lineRule="auto"/>
              <w:ind w:left="0" w:right="260" w:hanging="2"/>
              <w:rPr>
                <w:highlight w:val="white"/>
              </w:rPr>
            </w:pPr>
            <w:r>
              <w:rPr>
                <w:highlight w:val="white"/>
              </w:rPr>
              <w:t>Work Package 1, Objective 1.1</w:t>
            </w:r>
          </w:p>
          <w:p w14:paraId="00000157" w14:textId="77777777" w:rsidR="00BD2BD0" w:rsidRDefault="00073B73" w:rsidP="00C764A0">
            <w:pPr>
              <w:numPr>
                <w:ilvl w:val="0"/>
                <w:numId w:val="2"/>
              </w:numPr>
              <w:spacing w:before="20" w:after="0" w:line="288" w:lineRule="auto"/>
              <w:ind w:left="0" w:right="260" w:hanging="2"/>
              <w:rPr>
                <w:highlight w:val="white"/>
              </w:rPr>
            </w:pPr>
            <w:r>
              <w:rPr>
                <w:highlight w:val="white"/>
              </w:rPr>
              <w:t>Publicize revisions based on feedback to deliverable 4</w:t>
            </w:r>
          </w:p>
          <w:p w14:paraId="00000158" w14:textId="77777777" w:rsidR="00BD2BD0" w:rsidRDefault="00073B73">
            <w:pPr>
              <w:spacing w:before="20" w:after="0" w:line="288" w:lineRule="auto"/>
              <w:ind w:left="0" w:right="260" w:hanging="2"/>
              <w:rPr>
                <w:highlight w:val="white"/>
              </w:rPr>
            </w:pPr>
            <w:r>
              <w:rPr>
                <w:highlight w:val="white"/>
              </w:rPr>
              <w:t>Work Package 2, Objective 2.1</w:t>
            </w:r>
          </w:p>
          <w:p w14:paraId="00000159" w14:textId="77777777" w:rsidR="00BD2BD0" w:rsidRDefault="00073B73" w:rsidP="00C764A0">
            <w:pPr>
              <w:numPr>
                <w:ilvl w:val="0"/>
                <w:numId w:val="13"/>
              </w:numPr>
              <w:spacing w:before="20" w:after="0" w:line="288" w:lineRule="auto"/>
              <w:ind w:left="0" w:right="260" w:hanging="2"/>
              <w:rPr>
                <w:highlight w:val="white"/>
              </w:rPr>
            </w:pPr>
            <w:r>
              <w:rPr>
                <w:highlight w:val="white"/>
              </w:rPr>
              <w:t>Functioning Akros UAT environment</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0000015A" w14:textId="77777777" w:rsidR="00BD2BD0" w:rsidRDefault="00073B73">
            <w:pPr>
              <w:spacing w:before="20" w:after="0" w:line="288" w:lineRule="auto"/>
              <w:ind w:left="0" w:right="260" w:hanging="2"/>
            </w:pPr>
            <w:r>
              <w:t xml:space="preserve">May 2021 </w:t>
            </w:r>
          </w:p>
        </w:tc>
      </w:tr>
      <w:tr w:rsidR="00BD2BD0" w14:paraId="33FB0654" w14:textId="77777777">
        <w:trPr>
          <w:trHeight w:val="520"/>
        </w:trPr>
        <w:tc>
          <w:tcPr>
            <w:tcW w:w="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5B" w14:textId="77777777" w:rsidR="00BD2BD0" w:rsidRDefault="00073B73">
            <w:pPr>
              <w:spacing w:before="20" w:after="0" w:line="288" w:lineRule="auto"/>
              <w:ind w:left="0" w:right="260" w:hanging="2"/>
            </w:pPr>
            <w:r>
              <w:t>7</w:t>
            </w:r>
          </w:p>
        </w:tc>
        <w:tc>
          <w:tcPr>
            <w:tcW w:w="6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5C" w14:textId="77777777" w:rsidR="00BD2BD0" w:rsidRDefault="00073B73">
            <w:pPr>
              <w:spacing w:before="20" w:after="0" w:line="288" w:lineRule="auto"/>
              <w:ind w:left="0" w:right="260" w:hanging="2"/>
              <w:rPr>
                <w:highlight w:val="white"/>
              </w:rPr>
            </w:pPr>
            <w:r>
              <w:rPr>
                <w:highlight w:val="white"/>
              </w:rPr>
              <w:t>Work Package 1, Objective 1.2</w:t>
            </w:r>
          </w:p>
          <w:p w14:paraId="0000015D" w14:textId="77777777" w:rsidR="00BD2BD0" w:rsidRDefault="00073B73" w:rsidP="00C764A0">
            <w:pPr>
              <w:numPr>
                <w:ilvl w:val="0"/>
                <w:numId w:val="19"/>
              </w:numPr>
              <w:spacing w:before="20" w:after="0" w:line="288" w:lineRule="auto"/>
              <w:ind w:left="0" w:right="260" w:hanging="2"/>
            </w:pPr>
            <w:r>
              <w:rPr>
                <w:highlight w:val="white"/>
              </w:rPr>
              <w:t>Finalize changes to Documentation Packages 1 and 2 based on feedback</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0000015E" w14:textId="77777777" w:rsidR="00BD2BD0" w:rsidRDefault="00073B73">
            <w:pPr>
              <w:spacing w:before="20" w:after="0" w:line="288" w:lineRule="auto"/>
              <w:ind w:left="0" w:right="260" w:hanging="2"/>
            </w:pPr>
            <w:r>
              <w:t>June 2021</w:t>
            </w:r>
          </w:p>
        </w:tc>
      </w:tr>
    </w:tbl>
    <w:p w14:paraId="0000015F" w14:textId="77777777" w:rsidR="00BD2BD0" w:rsidRDefault="00BD2BD0">
      <w:pPr>
        <w:ind w:left="0" w:hanging="2"/>
      </w:pPr>
      <w:bookmarkStart w:id="30" w:name="_heading=h.z337ya" w:colFirst="0" w:colLast="0"/>
      <w:bookmarkEnd w:id="30"/>
    </w:p>
    <w:p w14:paraId="00000160" w14:textId="77777777" w:rsidR="00BD2BD0" w:rsidRDefault="00073B73">
      <w:pPr>
        <w:pStyle w:val="Heading2"/>
        <w:ind w:left="1" w:hanging="3"/>
      </w:pPr>
      <w:r>
        <w:t>Global Good Maturity Model Assessment</w:t>
      </w:r>
    </w:p>
    <w:p w14:paraId="00000165" w14:textId="3FA935CE" w:rsidR="00BD2BD0" w:rsidRDefault="00073B73" w:rsidP="00AC42EF">
      <w:pPr>
        <w:pBdr>
          <w:top w:val="nil"/>
          <w:left w:val="nil"/>
          <w:bottom w:val="nil"/>
          <w:right w:val="nil"/>
          <w:between w:val="nil"/>
        </w:pBdr>
        <w:spacing w:line="240" w:lineRule="auto"/>
        <w:ind w:left="0" w:hanging="2"/>
      </w:pPr>
      <w:r>
        <w:t xml:space="preserve">Reveal specific assessment is here: </w:t>
      </w:r>
      <w:hyperlink r:id="rId30" w:anchor="gid=0">
        <w:r>
          <w:rPr>
            <w:i/>
            <w:color w:val="1155CC"/>
            <w:u w:val="single"/>
          </w:rPr>
          <w:t>https://docs.google.com/spreadsheets/d/1Z4QFCCklGVF7dc4HWGHsU6XzRpKOXq2cR6btC0Ju5fs/edit#gid=0</w:t>
        </w:r>
      </w:hyperlink>
    </w:p>
    <w:sectPr w:rsidR="00BD2BD0" w:rsidSect="00860A0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5A184" w14:textId="77777777" w:rsidR="00073B73" w:rsidRDefault="00073B73">
      <w:pPr>
        <w:spacing w:after="0" w:line="240" w:lineRule="auto"/>
        <w:ind w:left="0" w:hanging="2"/>
      </w:pPr>
      <w:r>
        <w:separator/>
      </w:r>
    </w:p>
  </w:endnote>
  <w:endnote w:type="continuationSeparator" w:id="0">
    <w:p w14:paraId="151911AA" w14:textId="77777777" w:rsidR="00073B73" w:rsidRDefault="00073B7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Segoe UI">
    <w:altName w:val="Calibri"/>
    <w:panose1 w:val="00000000000000000000"/>
    <w:charset w:val="00"/>
    <w:family w:val="roman"/>
    <w:notTrueType/>
    <w:pitch w:val="default"/>
  </w:font>
  <w:font w:name="Roboto">
    <w:altName w:val="Times New Roman"/>
    <w:charset w:val="00"/>
    <w:family w:val="auto"/>
    <w:pitch w:val="default"/>
  </w:font>
  <w:font w:name="Montserrat">
    <w:altName w:val="Times New Roman"/>
    <w:charset w:val="00"/>
    <w:family w:val="auto"/>
    <w:pitch w:val="default"/>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A5998" w14:textId="77777777" w:rsidR="00860A02" w:rsidRDefault="00860A02">
    <w:pPr>
      <w:pStyle w:val="Footer"/>
      <w:ind w:left="0" w:hanging="2"/>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9" w14:textId="77777777" w:rsidR="00BD2BD0" w:rsidRDefault="00073B73">
    <w:pPr>
      <w:pBdr>
        <w:top w:val="nil"/>
        <w:left w:val="nil"/>
        <w:bottom w:val="nil"/>
        <w:right w:val="nil"/>
        <w:between w:val="nil"/>
      </w:pBdr>
      <w:tabs>
        <w:tab w:val="center" w:pos="4680"/>
        <w:tab w:val="right" w:pos="9360"/>
      </w:tabs>
      <w:spacing w:after="0" w:line="240" w:lineRule="auto"/>
      <w:ind w:left="0" w:hanging="2"/>
      <w:rPr>
        <w:color w:val="000000"/>
      </w:rPr>
    </w:pPr>
    <w:r>
      <w:rPr>
        <w:color w:val="000000"/>
      </w:rPr>
      <w:t xml:space="preserve">Page </w:t>
    </w:r>
    <w:r>
      <w:rPr>
        <w:b/>
        <w:color w:val="000000"/>
      </w:rPr>
      <w:fldChar w:fldCharType="begin"/>
    </w:r>
    <w:r>
      <w:rPr>
        <w:b/>
        <w:color w:val="000000"/>
      </w:rPr>
      <w:instrText>PAGE</w:instrText>
    </w:r>
    <w:r w:rsidR="00047671">
      <w:rPr>
        <w:b/>
        <w:color w:val="000000"/>
      </w:rPr>
      <w:fldChar w:fldCharType="separate"/>
    </w:r>
    <w:r w:rsidR="004621E9">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sidR="00047671">
      <w:rPr>
        <w:b/>
        <w:color w:val="000000"/>
      </w:rPr>
      <w:fldChar w:fldCharType="separate"/>
    </w:r>
    <w:r w:rsidR="004621E9">
      <w:rPr>
        <w:b/>
        <w:noProof/>
        <w:color w:val="000000"/>
      </w:rPr>
      <w:t>18</w:t>
    </w:r>
    <w:r>
      <w:rPr>
        <w:b/>
        <w:color w:val="00000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4F717" w14:textId="77777777" w:rsidR="00860A02" w:rsidRDefault="00860A02">
    <w:pPr>
      <w:pStyle w:val="Footer"/>
      <w:ind w:left="0" w:hanging="2"/>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52184" w14:textId="77777777" w:rsidR="00073B73" w:rsidRDefault="00073B73">
      <w:pPr>
        <w:spacing w:after="0" w:line="240" w:lineRule="auto"/>
        <w:ind w:left="0" w:hanging="2"/>
      </w:pPr>
      <w:r>
        <w:separator/>
      </w:r>
    </w:p>
  </w:footnote>
  <w:footnote w:type="continuationSeparator" w:id="0">
    <w:p w14:paraId="766956BE" w14:textId="77777777" w:rsidR="00073B73" w:rsidRDefault="00073B73">
      <w:pPr>
        <w:spacing w:after="0" w:line="240" w:lineRule="auto"/>
        <w:ind w:left="0" w:hanging="2"/>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65EED" w14:textId="77777777" w:rsidR="00860A02" w:rsidRDefault="00860A02">
    <w:pPr>
      <w:pStyle w:val="Header"/>
      <w:ind w:left="0" w:hanging="2"/>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6" w14:textId="77777777" w:rsidR="00BD2BD0" w:rsidRDefault="00BD2BD0">
    <w:pPr>
      <w:pStyle w:val="Title"/>
      <w:keepNext/>
      <w:keepLines/>
      <w:spacing w:after="60" w:line="276" w:lineRule="auto"/>
      <w:ind w:left="4" w:hanging="6"/>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8" w14:textId="5127EAF3" w:rsidR="00BD2BD0" w:rsidRDefault="00BD2BD0" w:rsidP="00860A02">
    <w:pPr>
      <w:pStyle w:val="Heading2"/>
      <w:spacing w:before="0" w:after="0"/>
      <w:ind w:leftChars="0" w:left="0" w:firstLineChars="0" w:firstLine="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74C9"/>
    <w:multiLevelType w:val="hybridMultilevel"/>
    <w:tmpl w:val="464C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E0ED7"/>
    <w:multiLevelType w:val="multilevel"/>
    <w:tmpl w:val="F9247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A83CB5"/>
    <w:multiLevelType w:val="multilevel"/>
    <w:tmpl w:val="517A426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nsid w:val="05E551E0"/>
    <w:multiLevelType w:val="hybridMultilevel"/>
    <w:tmpl w:val="702A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270935"/>
    <w:multiLevelType w:val="multilevel"/>
    <w:tmpl w:val="C9148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0750061"/>
    <w:multiLevelType w:val="hybridMultilevel"/>
    <w:tmpl w:val="54E4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8D7CDE"/>
    <w:multiLevelType w:val="hybridMultilevel"/>
    <w:tmpl w:val="38708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8967A4"/>
    <w:multiLevelType w:val="hybridMultilevel"/>
    <w:tmpl w:val="A940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0B342D"/>
    <w:multiLevelType w:val="multilevel"/>
    <w:tmpl w:val="E6BEC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69679C0"/>
    <w:multiLevelType w:val="multilevel"/>
    <w:tmpl w:val="23329C4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nsid w:val="27D30073"/>
    <w:multiLevelType w:val="multilevel"/>
    <w:tmpl w:val="BA0E219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nsid w:val="288121F1"/>
    <w:multiLevelType w:val="hybridMultilevel"/>
    <w:tmpl w:val="A1D28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4571F0"/>
    <w:multiLevelType w:val="multilevel"/>
    <w:tmpl w:val="B6E89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23277E3"/>
    <w:multiLevelType w:val="multilevel"/>
    <w:tmpl w:val="470E4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5E00886"/>
    <w:multiLevelType w:val="hybridMultilevel"/>
    <w:tmpl w:val="6BB4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D67DE1"/>
    <w:multiLevelType w:val="multilevel"/>
    <w:tmpl w:val="E654CB0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nsid w:val="3B6E3795"/>
    <w:multiLevelType w:val="hybridMultilevel"/>
    <w:tmpl w:val="2F1C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C75E7E"/>
    <w:multiLevelType w:val="hybridMultilevel"/>
    <w:tmpl w:val="C708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6C6E4B"/>
    <w:multiLevelType w:val="hybridMultilevel"/>
    <w:tmpl w:val="0A466E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88186B"/>
    <w:multiLevelType w:val="multilevel"/>
    <w:tmpl w:val="0846C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C6E4CB1"/>
    <w:multiLevelType w:val="hybridMultilevel"/>
    <w:tmpl w:val="BEAC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864723"/>
    <w:multiLevelType w:val="multilevel"/>
    <w:tmpl w:val="97D2D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DCB1E14"/>
    <w:multiLevelType w:val="multilevel"/>
    <w:tmpl w:val="5C349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E9E549B"/>
    <w:multiLevelType w:val="hybridMultilevel"/>
    <w:tmpl w:val="2BFE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B2DFF"/>
    <w:multiLevelType w:val="multilevel"/>
    <w:tmpl w:val="8EF0F7C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nsid w:val="52CC1BB1"/>
    <w:multiLevelType w:val="hybridMultilevel"/>
    <w:tmpl w:val="08BE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CE5B10"/>
    <w:multiLevelType w:val="hybridMultilevel"/>
    <w:tmpl w:val="88E6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4729DC"/>
    <w:multiLevelType w:val="multilevel"/>
    <w:tmpl w:val="48AC67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5A5A760F"/>
    <w:multiLevelType w:val="multilevel"/>
    <w:tmpl w:val="FBCE9E08"/>
    <w:lvl w:ilvl="0">
      <w:start w:val="1"/>
      <w:numFmt w:val="bullet"/>
      <w:pStyle w:val="Bulletstyle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B092E36"/>
    <w:multiLevelType w:val="multilevel"/>
    <w:tmpl w:val="1F6E4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14B3B93"/>
    <w:multiLevelType w:val="hybridMultilevel"/>
    <w:tmpl w:val="87C0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1722A6"/>
    <w:multiLevelType w:val="multilevel"/>
    <w:tmpl w:val="C5B65E48"/>
    <w:lvl w:ilvl="0">
      <w:start w:val="1"/>
      <w:numFmt w:val="bullet"/>
      <w:pStyle w:val="Liststyle1"/>
      <w:lvlText w:val="●"/>
      <w:lvlJc w:val="left"/>
      <w:pPr>
        <w:ind w:left="2160" w:hanging="360"/>
      </w:pPr>
      <w:rPr>
        <w:u w:val="none"/>
      </w:rPr>
    </w:lvl>
    <w:lvl w:ilvl="1">
      <w:start w:val="1"/>
      <w:numFmt w:val="bullet"/>
      <w:pStyle w:val="Liststyle2"/>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nsid w:val="696E5E62"/>
    <w:multiLevelType w:val="hybridMultilevel"/>
    <w:tmpl w:val="6418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074D8A"/>
    <w:multiLevelType w:val="multilevel"/>
    <w:tmpl w:val="D4287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6A576CA4"/>
    <w:multiLevelType w:val="hybridMultilevel"/>
    <w:tmpl w:val="1D9C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9C588B"/>
    <w:multiLevelType w:val="hybridMultilevel"/>
    <w:tmpl w:val="3F62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8B032A"/>
    <w:multiLevelType w:val="hybridMultilevel"/>
    <w:tmpl w:val="1A6E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84256E"/>
    <w:multiLevelType w:val="hybridMultilevel"/>
    <w:tmpl w:val="4798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11684A"/>
    <w:multiLevelType w:val="hybridMultilevel"/>
    <w:tmpl w:val="0E701DE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9">
    <w:nsid w:val="7D12678F"/>
    <w:multiLevelType w:val="multilevel"/>
    <w:tmpl w:val="4F947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7E486522"/>
    <w:multiLevelType w:val="hybridMultilevel"/>
    <w:tmpl w:val="1CE26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6C5425"/>
    <w:multiLevelType w:val="hybridMultilevel"/>
    <w:tmpl w:val="91FA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751BD6"/>
    <w:multiLevelType w:val="multilevel"/>
    <w:tmpl w:val="52481BAA"/>
    <w:lvl w:ilvl="0">
      <w:start w:val="1"/>
      <w:numFmt w:val="bullet"/>
      <w:pStyle w:val="Bulletstyle1"/>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21"/>
  </w:num>
  <w:num w:numId="2">
    <w:abstractNumId w:val="29"/>
  </w:num>
  <w:num w:numId="3">
    <w:abstractNumId w:val="8"/>
  </w:num>
  <w:num w:numId="4">
    <w:abstractNumId w:val="9"/>
  </w:num>
  <w:num w:numId="5">
    <w:abstractNumId w:val="15"/>
  </w:num>
  <w:num w:numId="6">
    <w:abstractNumId w:val="24"/>
  </w:num>
  <w:num w:numId="7">
    <w:abstractNumId w:val="4"/>
  </w:num>
  <w:num w:numId="8">
    <w:abstractNumId w:val="42"/>
  </w:num>
  <w:num w:numId="9">
    <w:abstractNumId w:val="28"/>
  </w:num>
  <w:num w:numId="10">
    <w:abstractNumId w:val="31"/>
  </w:num>
  <w:num w:numId="11">
    <w:abstractNumId w:val="27"/>
  </w:num>
  <w:num w:numId="12">
    <w:abstractNumId w:val="1"/>
  </w:num>
  <w:num w:numId="13">
    <w:abstractNumId w:val="13"/>
  </w:num>
  <w:num w:numId="14">
    <w:abstractNumId w:val="12"/>
  </w:num>
  <w:num w:numId="15">
    <w:abstractNumId w:val="10"/>
  </w:num>
  <w:num w:numId="16">
    <w:abstractNumId w:val="2"/>
  </w:num>
  <w:num w:numId="17">
    <w:abstractNumId w:val="33"/>
  </w:num>
  <w:num w:numId="18">
    <w:abstractNumId w:val="19"/>
  </w:num>
  <w:num w:numId="19">
    <w:abstractNumId w:val="39"/>
  </w:num>
  <w:num w:numId="20">
    <w:abstractNumId w:val="22"/>
  </w:num>
  <w:num w:numId="21">
    <w:abstractNumId w:val="18"/>
  </w:num>
  <w:num w:numId="22">
    <w:abstractNumId w:val="35"/>
  </w:num>
  <w:num w:numId="23">
    <w:abstractNumId w:val="30"/>
  </w:num>
  <w:num w:numId="24">
    <w:abstractNumId w:val="16"/>
  </w:num>
  <w:num w:numId="25">
    <w:abstractNumId w:val="38"/>
  </w:num>
  <w:num w:numId="26">
    <w:abstractNumId w:val="37"/>
  </w:num>
  <w:num w:numId="27">
    <w:abstractNumId w:val="17"/>
  </w:num>
  <w:num w:numId="28">
    <w:abstractNumId w:val="11"/>
  </w:num>
  <w:num w:numId="29">
    <w:abstractNumId w:val="6"/>
  </w:num>
  <w:num w:numId="30">
    <w:abstractNumId w:val="23"/>
  </w:num>
  <w:num w:numId="31">
    <w:abstractNumId w:val="34"/>
  </w:num>
  <w:num w:numId="32">
    <w:abstractNumId w:val="0"/>
  </w:num>
  <w:num w:numId="33">
    <w:abstractNumId w:val="7"/>
  </w:num>
  <w:num w:numId="34">
    <w:abstractNumId w:val="20"/>
  </w:num>
  <w:num w:numId="35">
    <w:abstractNumId w:val="25"/>
  </w:num>
  <w:num w:numId="36">
    <w:abstractNumId w:val="32"/>
  </w:num>
  <w:num w:numId="37">
    <w:abstractNumId w:val="26"/>
  </w:num>
  <w:num w:numId="38">
    <w:abstractNumId w:val="36"/>
  </w:num>
  <w:num w:numId="39">
    <w:abstractNumId w:val="14"/>
  </w:num>
  <w:num w:numId="40">
    <w:abstractNumId w:val="5"/>
  </w:num>
  <w:num w:numId="41">
    <w:abstractNumId w:val="40"/>
  </w:num>
  <w:num w:numId="42">
    <w:abstractNumId w:val="3"/>
  </w:num>
  <w:num w:numId="43">
    <w:abstractNumId w:val="4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BD0"/>
    <w:rsid w:val="00047671"/>
    <w:rsid w:val="00073B73"/>
    <w:rsid w:val="00290314"/>
    <w:rsid w:val="00375C49"/>
    <w:rsid w:val="00417A84"/>
    <w:rsid w:val="004621E9"/>
    <w:rsid w:val="00576160"/>
    <w:rsid w:val="00720CC1"/>
    <w:rsid w:val="00750C7F"/>
    <w:rsid w:val="007834AC"/>
    <w:rsid w:val="00807A5E"/>
    <w:rsid w:val="00860A02"/>
    <w:rsid w:val="00915CF5"/>
    <w:rsid w:val="00935D7F"/>
    <w:rsid w:val="00945D57"/>
    <w:rsid w:val="00A2191C"/>
    <w:rsid w:val="00A760D3"/>
    <w:rsid w:val="00AA0007"/>
    <w:rsid w:val="00AC42EF"/>
    <w:rsid w:val="00B02A2B"/>
    <w:rsid w:val="00BD2BD0"/>
    <w:rsid w:val="00C764A0"/>
    <w:rsid w:val="00CB7556"/>
    <w:rsid w:val="00CD1747"/>
    <w:rsid w:val="00DC0F87"/>
    <w:rsid w:val="00EE7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CA0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120"/>
    </w:pPr>
    <w:rPr>
      <w:b/>
      <w:color w:val="50879F"/>
      <w:sz w:val="40"/>
      <w:szCs w:val="40"/>
    </w:rPr>
  </w:style>
  <w:style w:type="paragraph" w:styleId="Heading2">
    <w:name w:val="heading 2"/>
    <w:basedOn w:val="Normal"/>
    <w:next w:val="Normal"/>
    <w:pPr>
      <w:keepNext/>
      <w:keepLines/>
      <w:spacing w:before="120"/>
      <w:outlineLvl w:val="1"/>
    </w:pPr>
    <w:rPr>
      <w:color w:val="464742"/>
      <w:sz w:val="28"/>
      <w:szCs w:val="28"/>
    </w:rPr>
  </w:style>
  <w:style w:type="paragraph" w:styleId="Heading3">
    <w:name w:val="heading 3"/>
    <w:basedOn w:val="Normal"/>
    <w:next w:val="Normal"/>
    <w:pPr>
      <w:keepNext/>
      <w:keepLines/>
      <w:spacing w:before="40"/>
      <w:outlineLvl w:val="2"/>
    </w:pPr>
    <w:rPr>
      <w:rFonts w:ascii="Calibri" w:eastAsia="Calibri" w:hAnsi="Calibri" w:cs="Calibri"/>
      <w:color w:val="051C22"/>
      <w:sz w:val="24"/>
      <w:szCs w:val="24"/>
    </w:rPr>
  </w:style>
  <w:style w:type="paragraph" w:styleId="Heading4">
    <w:name w:val="heading 4"/>
    <w:basedOn w:val="Normal"/>
    <w:next w:val="Normal"/>
    <w:pPr>
      <w:keepNext/>
      <w:keepLines/>
      <w:spacing w:before="240" w:after="40"/>
      <w:outlineLvl w:val="3"/>
    </w:pPr>
    <w:rPr>
      <w:rFonts w:ascii="Calibri" w:eastAsia="Calibri" w:hAnsi="Calibri" w:cs="Calibri"/>
      <w:b/>
      <w:color w:val="50879F"/>
    </w:rPr>
  </w:style>
  <w:style w:type="paragraph" w:styleId="Heading5">
    <w:name w:val="heading 5"/>
    <w:basedOn w:val="Normal"/>
    <w:next w:val="Normal"/>
    <w:pPr>
      <w:keepNext/>
      <w:keepLines/>
      <w:spacing w:before="220" w:after="40"/>
      <w:ind w:left="720"/>
      <w:outlineLvl w:val="4"/>
    </w:pPr>
    <w:rPr>
      <w:rFonts w:ascii="Calibri" w:eastAsia="Calibri" w:hAnsi="Calibri" w:cs="Calibri"/>
      <w:i/>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pPr>
    <w:rPr>
      <w:color w:val="0B3945"/>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qFormat/>
    <w:pPr>
      <w:spacing w:line="240" w:lineRule="auto"/>
    </w:pPr>
  </w:style>
  <w:style w:type="character" w:customStyle="1" w:styleId="CommentTextChar">
    <w:name w:val="Comment Text Char"/>
    <w:basedOn w:val="DefaultParagraphFont"/>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customStyle="1" w:styleId="Bulletstyle1">
    <w:name w:val="Bullet style 1"/>
    <w:basedOn w:val="Normal"/>
    <w:pPr>
      <w:numPr>
        <w:numId w:val="8"/>
      </w:numPr>
      <w:spacing w:line="240" w:lineRule="auto"/>
      <w:ind w:left="-1" w:hanging="1"/>
    </w:pPr>
  </w:style>
  <w:style w:type="paragraph" w:customStyle="1" w:styleId="Bulletstyle2">
    <w:name w:val="Bullet style 2"/>
    <w:basedOn w:val="Normal"/>
    <w:pPr>
      <w:numPr>
        <w:numId w:val="9"/>
      </w:numPr>
      <w:spacing w:line="240" w:lineRule="auto"/>
      <w:ind w:left="-1" w:hanging="1"/>
    </w:pPr>
  </w:style>
  <w:style w:type="paragraph" w:customStyle="1" w:styleId="Liststyle1">
    <w:name w:val="List style 1"/>
    <w:basedOn w:val="Normal"/>
    <w:pPr>
      <w:numPr>
        <w:numId w:val="10"/>
      </w:numPr>
      <w:spacing w:line="240" w:lineRule="auto"/>
      <w:ind w:left="-1" w:hanging="1"/>
    </w:pPr>
  </w:style>
  <w:style w:type="paragraph" w:customStyle="1" w:styleId="Liststyle2">
    <w:name w:val="List style 2"/>
    <w:basedOn w:val="Normal"/>
    <w:pPr>
      <w:numPr>
        <w:ilvl w:val="1"/>
        <w:numId w:val="10"/>
      </w:numPr>
      <w:spacing w:line="240" w:lineRule="auto"/>
      <w:ind w:left="-1" w:hanging="1"/>
    </w:pPr>
  </w:style>
  <w:style w:type="character" w:styleId="Hyperlink">
    <w:name w:val="Hyperlink"/>
    <w:qFormat/>
    <w:rPr>
      <w:color w:val="0000FF"/>
      <w:w w:val="100"/>
      <w:position w:val="-1"/>
      <w:u w:val="single"/>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fulShading-Accent11">
    <w:name w:val="Colorful Shading - Accent 11"/>
    <w:pPr>
      <w:suppressAutoHyphens/>
      <w:spacing w:line="1" w:lineRule="atLeast"/>
      <w:ind w:leftChars="-1" w:left="-1" w:hangingChars="1" w:hanging="1"/>
      <w:textDirection w:val="btLr"/>
      <w:textAlignment w:val="top"/>
      <w:outlineLvl w:val="0"/>
    </w:pPr>
    <w:rPr>
      <w:position w:val="-1"/>
    </w:rPr>
  </w:style>
  <w:style w:type="character" w:styleId="FollowedHyperlink">
    <w:name w:val="FollowedHyperlink"/>
    <w:qFormat/>
    <w:rPr>
      <w:color w:val="954F72"/>
      <w:w w:val="100"/>
      <w:position w:val="-1"/>
      <w:u w:val="single"/>
      <w:effect w:val="none"/>
      <w:vertAlign w:val="baseline"/>
      <w:cs w:val="0"/>
      <w:em w:val="none"/>
    </w:r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CD1747"/>
    <w:pPr>
      <w:ind w:left="720"/>
      <w:contextualSpacing/>
    </w:pPr>
  </w:style>
  <w:style w:type="paragraph" w:styleId="DocumentMap">
    <w:name w:val="Document Map"/>
    <w:basedOn w:val="Normal"/>
    <w:link w:val="DocumentMapChar"/>
    <w:uiPriority w:val="99"/>
    <w:semiHidden/>
    <w:unhideWhenUsed/>
    <w:rsid w:val="00CB7556"/>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B7556"/>
    <w:rPr>
      <w:rFonts w:ascii="Times New Roman" w:hAnsi="Times New Roman" w:cs="Times New Roman"/>
      <w:position w:val="-1"/>
      <w:sz w:val="24"/>
      <w:szCs w:val="24"/>
    </w:rPr>
  </w:style>
  <w:style w:type="paragraph" w:styleId="Revision">
    <w:name w:val="Revision"/>
    <w:hidden/>
    <w:uiPriority w:val="99"/>
    <w:semiHidden/>
    <w:rsid w:val="00CB7556"/>
    <w:pPr>
      <w:spacing w:after="0" w:line="240" w:lineRule="auto"/>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612751">
      <w:bodyDiv w:val="1"/>
      <w:marLeft w:val="0"/>
      <w:marRight w:val="0"/>
      <w:marTop w:val="0"/>
      <w:marBottom w:val="0"/>
      <w:divBdr>
        <w:top w:val="none" w:sz="0" w:space="0" w:color="auto"/>
        <w:left w:val="none" w:sz="0" w:space="0" w:color="auto"/>
        <w:bottom w:val="none" w:sz="0" w:space="0" w:color="auto"/>
        <w:right w:val="none" w:sz="0" w:space="0" w:color="auto"/>
      </w:divBdr>
    </w:div>
    <w:div w:id="200751769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image" Target="media/image9.emf"/><Relationship Id="rId26" Type="http://schemas.openxmlformats.org/officeDocument/2006/relationships/image" Target="media/image10.emf"/><Relationship Id="rId27" Type="http://schemas.openxmlformats.org/officeDocument/2006/relationships/printerSettings" Target="printerSettings/printerSettings1.bin"/><Relationship Id="rId28" Type="http://schemas.openxmlformats.org/officeDocument/2006/relationships/hyperlink" Target="http://revealprecision.com/" TargetMode="External"/><Relationship Id="rId29" Type="http://schemas.openxmlformats.org/officeDocument/2006/relationships/hyperlink" Target="http://revealprecision.com/" TargetMode="External"/><Relationship Id="rId30" Type="http://schemas.openxmlformats.org/officeDocument/2006/relationships/hyperlink" Target="https://docs.google.com/spreadsheets/d/1Z4QFCCklGVF7dc4HWGHsU6XzRpKOXq2cR6btC0Ju5fs/edit"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tiff"/><Relationship Id="rId16" Type="http://schemas.openxmlformats.org/officeDocument/2006/relationships/hyperlink" Target="https://www.ihe.net/uploadedFiles/Documents/QRPH/IHE_QRPH_Suppl_ADX_Rev1.0_PC_2015-05-29.pdf" TargetMode="External"/><Relationship Id="rId17" Type="http://schemas.openxmlformats.org/officeDocument/2006/relationships/hyperlink" Target="https://www.ihe.net/uploadedFiles/Documents/QRPH/IHE_QRPH_Suppl_ADX_Rev1.0_PC_2015-05-29.pdf" TargetMode="External"/><Relationship Id="rId18" Type="http://schemas.openxmlformats.org/officeDocument/2006/relationships/hyperlink" Target="https://www.ihe.net/uploadedFiles/Documents/QRPH/IHE_QRPH_Suppl_ADX_Rev1.0_PC_2015-05-29.pdf"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NwNbBCPUWXJz8QEP40QSOboHNw==">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6775</Words>
  <Characters>38624</Characters>
  <Application>Microsoft Macintosh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Fallt, Kelly</dc:creator>
  <cp:lastModifiedBy>Anne Martin</cp:lastModifiedBy>
  <cp:revision>3</cp:revision>
  <cp:lastPrinted>2020-06-19T19:56:00Z</cp:lastPrinted>
  <dcterms:created xsi:type="dcterms:W3CDTF">2020-06-19T19:56:00Z</dcterms:created>
  <dcterms:modified xsi:type="dcterms:W3CDTF">2020-06-19T19:57:00Z</dcterms:modified>
</cp:coreProperties>
</file>